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DD" w:rsidRDefault="00C25FDD" w:rsidP="00C25F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Пакет вопросов для общеобразовательной организации</w:t>
      </w:r>
    </w:p>
    <w:p w:rsidR="00C25FDD" w:rsidRDefault="00C25FDD" w:rsidP="00C25F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5FDD" w:rsidRDefault="00C25FDD" w:rsidP="00C25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Данный пакет предназначен для тестирования руководителей, заместителей руководителя образовательной организации дополнительного образования: </w:t>
      </w:r>
    </w:p>
    <w:p w:rsidR="00C25FDD" w:rsidRDefault="00C25FDD" w:rsidP="00C25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директор;</w:t>
      </w:r>
    </w:p>
    <w:p w:rsidR="00C25FDD" w:rsidRDefault="00C25FDD" w:rsidP="00C25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заместитель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директора .</w:t>
      </w:r>
      <w:proofErr w:type="gramEnd"/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b/>
          <w:color w:val="000000"/>
          <w:lang w:eastAsia="ru-RU"/>
        </w:rPr>
        <w:t>Нормативная база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E1DE2" w:rsidRPr="00F06863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Нормативная база. Блок 1: законодательство Федерального и регионального уровней в сфере образования</w:t>
      </w:r>
    </w:p>
    <w:p w:rsidR="00DE1DE2" w:rsidRPr="00F06863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ab/>
      </w:r>
      <w:r w:rsidRPr="00F06863">
        <w:rPr>
          <w:rFonts w:ascii="Times New Roman" w:eastAsia="Times New Roman" w:hAnsi="Times New Roman" w:cs="Times New Roman"/>
          <w:b/>
          <w:lang w:eastAsia="ru-RU"/>
        </w:rPr>
        <w:t xml:space="preserve">Нормативные документы: </w:t>
      </w:r>
    </w:p>
    <w:p w:rsidR="00DE1DE2" w:rsidRPr="00F0686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06863">
        <w:rPr>
          <w:rFonts w:ascii="Times New Roman" w:eastAsia="Times New Roman" w:hAnsi="Times New Roman" w:cs="Times New Roman"/>
          <w:b/>
          <w:i/>
          <w:lang w:eastAsia="ru-RU"/>
        </w:rPr>
        <w:t>- Федеральный закон от 29.12.2012 № 273-ФЗ «Об образовании в Российской Федерации;</w:t>
      </w:r>
    </w:p>
    <w:p w:rsidR="00DE1DE2" w:rsidRPr="00F0686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06863">
        <w:rPr>
          <w:rFonts w:ascii="Times New Roman" w:eastAsia="Times New Roman" w:hAnsi="Times New Roman" w:cs="Times New Roman"/>
          <w:b/>
          <w:i/>
          <w:lang w:eastAsia="ru-RU"/>
        </w:rPr>
        <w:t>- Закон Пермского края от 12.03.2014 № 308-ПК «Об образовании в Пермском крае»;</w:t>
      </w:r>
    </w:p>
    <w:p w:rsidR="00DE1DE2" w:rsidRPr="00F0686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06863">
        <w:rPr>
          <w:rFonts w:ascii="Times New Roman" w:eastAsia="Times New Roman" w:hAnsi="Times New Roman" w:cs="Times New Roman"/>
          <w:b/>
          <w:i/>
          <w:lang w:eastAsia="ru-RU"/>
        </w:rPr>
        <w:t>- Федеральный закон от 12.01.1996 № 7-ФЗ «О некоммерческих организациях»;</w:t>
      </w:r>
    </w:p>
    <w:p w:rsidR="00DE1DE2" w:rsidRPr="00F0686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06863">
        <w:rPr>
          <w:rFonts w:ascii="Times New Roman" w:eastAsia="Times New Roman" w:hAnsi="Times New Roman" w:cs="Times New Roman"/>
          <w:b/>
          <w:i/>
          <w:lang w:eastAsia="ru-RU"/>
        </w:rPr>
        <w:t>- Федеральный закон от 03.11.2006 № 174-ФЗ «Об автономных учреждениях».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29.12.2012 № 273-ФЗ «Об образовании в Российской Федерации»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1.1.1.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Образование – это: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совокупность обязательных знаний, умений, навыков и компетенций,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1.1.2. 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среде: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обучение;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воспитание;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образование.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1.1.3. 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Целенаправленный процесс организации деятельности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жизни, называется: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воспитание;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образование;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обучение.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Укажите субъекты, не входящие в перечень участников образовательных отношений: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А) обучающийся;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родитель (законный представитель) несовершеннолетнего обучающегося;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руководитель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Г) учитель физической культуры;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библиотекарь;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педагог-психолог;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Ж) учитель </w:t>
      </w:r>
      <w:r w:rsidRPr="00C82286">
        <w:rPr>
          <w:rFonts w:ascii="Times New Roman" w:eastAsia="Times New Roman" w:hAnsi="Times New Roman" w:cs="Times New Roman"/>
          <w:lang w:eastAsia="ru-RU"/>
        </w:rPr>
        <w:t>начальных классов;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З) председатель профсоюза;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И) образовательная организация;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К) лаборант кабинета химии.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1.1.5.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 полномочиям федеральных органов государственной власти в сфере образования не относится: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создание условий для организации проведения независимой оценки качества </w:t>
      </w:r>
      <w:r w:rsidRPr="00C82286">
        <w:rPr>
          <w:rFonts w:ascii="Times New Roman" w:eastAsia="Times New Roman" w:hAnsi="Times New Roman" w:cs="Times New Roman"/>
          <w:lang w:eastAsia="ru-RU"/>
        </w:rPr>
        <w:t>условий осуществления</w:t>
      </w:r>
      <w:r w:rsidR="00C82286" w:rsidRPr="00C822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2286">
        <w:rPr>
          <w:rFonts w:ascii="Times New Roman" w:eastAsia="Times New Roman" w:hAnsi="Times New Roman" w:cs="Times New Roman"/>
          <w:lang w:eastAsia="ru-RU"/>
        </w:rPr>
        <w:t>образовательной деятельности организациями, осуществляющими образовательную деятельность;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предоставление субвенций местным бюджетам, включая расходы на оплату труда, приобретение учебников и учебных пособий, средств обучения, игр, игрушек;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лицензирование образовательной деятельности организаций, осуществляющих образовательную деятельность на территории субъекта Российской Федерации;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утверждение федеральных государственных образовательных стандартов, установление федеральных государственных требований.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1.1.6.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Подтверждение документов об образовании и (или) о квалификации относится к компетенции: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федеральных органов государственной власти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региональных органов государственной власти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муниципальных органов государственной власти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образовательной организации, имеющей государственную аккредитацию по соответствующей образовательной программе.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 исключительным полномочиям органов местного самоуправления муниципальных районов и городских округов в сфере образования относятся: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создание, реорганизация, ликвидация образовательных организаций;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организация предоставления дополнительного образования детей;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закрепление муниципальных образовательных организаций за конкретными территориями муниципального района, городского округа.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1.1.8.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Какие уровни образования не относятся к уровням общего образования?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</w:t>
      </w:r>
      <w:r w:rsidR="00C822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>дополнительное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Б) дошкольное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</w:t>
      </w:r>
      <w:r w:rsidR="00C822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>высшее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начальное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основное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среднее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среднее профессиональное образование.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1.1.9.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 основным образовательным программам не относятся: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</w:t>
      </w:r>
      <w:r w:rsidRPr="00C82286">
        <w:rPr>
          <w:rFonts w:ascii="Times New Roman" w:eastAsia="Times New Roman" w:hAnsi="Times New Roman" w:cs="Times New Roman"/>
          <w:lang w:eastAsia="ru-RU"/>
        </w:rPr>
        <w:t>) образовательные программы дошкольного образования;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предпрофессиональные программы;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программы подготовки квалифицированных рабочих;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Г) программы профессиональной подготовки по профессиям рабочих;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Д) программы повышения квалификации;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Е) программы профессиональной переподготовки.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1.1.10.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Примерные основные образовательные программы включаются в реестр примерных основных образовательных программ и становятся общедоступными после: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прохождения процедуры государственной аккредитации этих программ;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получения положительных результатов экспертизы;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включения этих программ в учебно-методические комплексы, рекомендованные к преподаванию учебного курса, дисциплины.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1.1.11.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Возможна ли реализация основных образовательных программ среднего общего образования путем модульного принципа, разделив все учебные предметы последовательно по периодам изучения?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возможна, по согласованию с учредителем.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Получение образования на русском языке гарантируется: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распорядительным актом учредителя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Федеральным законом от 29.12.2012 № 273-ФЗ «Об образовании в Российской Федерации»;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Конституцией Российской Федерации.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1.1.13.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Укажите исчерпывающий перечень форм получения образования в Российской Федерации: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форме семейного образования, в форме заочного образования, в форме дистанционного образования, в форме электронного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формах, установленных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организации, осуществляющей образовательную деятельность, вне организации, осуществляющей образовательную деятельность (в форме семейного образования и самообразования).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1.1.14.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соответствующими федеральными государственными образовательными стандартами;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соответствующими распорядительными актами субъекта Российской Федерации, устанавливающими нормативы финансирования на одного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В) соответствующими локальными нормативными актами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1.1.15.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Образовательная организация создается в форме, установленной: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нормативным правовым актом учредителя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</w:t>
      </w:r>
      <w:r w:rsidRPr="00C82286">
        <w:rPr>
          <w:rFonts w:ascii="Times New Roman" w:eastAsia="Times New Roman" w:hAnsi="Times New Roman" w:cs="Times New Roman"/>
          <w:lang w:eastAsia="ru-RU"/>
        </w:rPr>
        <w:t>) гражданским законодательством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для некоммерческих организаций.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1.1.16.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Для принятия решения о реорганизации или ликвидации муниципального автономного общеобразовательного учреждения, расположенного в сельской местности необходимы: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мнение жителей сельского поселения, где расположено учреждение;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положительное заключение комиссии по оценке последствий решения о реорганизации или ликвидации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согласие педагогического совета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рекомендации наблюдательного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согласование с управляющим советом учреждения.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Исключите неверные типы образовательных организаций: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муниципальная дошкольная </w:t>
      </w:r>
      <w:r w:rsidRPr="00C82286">
        <w:rPr>
          <w:rFonts w:ascii="Times New Roman" w:eastAsia="Times New Roman" w:hAnsi="Times New Roman" w:cs="Times New Roman"/>
          <w:lang w:eastAsia="ru-RU"/>
        </w:rPr>
        <w:t>общеобразовательная организация;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муниципальная образовательная организация высшего профессионального образования;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муниципальная общеобразовательная организация среднего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Г) муниципальная общеобразовательная организация дополнительного образования.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1.1.18.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Управление образовательной организацией осуществляется: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соответствии с законодательством РФ, на основе сочетания принципов единоначалия и коллегиальности;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соответствии с законодательством РФ и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соответствии с законодательством РФ, на основе сочетания принципов единоначалия и самоуправления, обеспечивающих государственно-общественный характер управления.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1.1.19.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Что понимают под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принцип единоначалия и коллегиальности в управлении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автономию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требование качества предоставления образовательных услуг.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1.1.20.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 чьей компетенции относится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федеральных органов государственной власти РФ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органов власти субъекта РФ в сфере управления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органов местного самоуправления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1.1.21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Копии устава, свидетельства о государственной аккредитации, плана финансово-хозяйственной деятельности, правила внутреннего распорядка обучающихся, правила внутреннего трудового распорядка, коллективный договор: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А) должны быть представлены под роспись родителям обучающихся;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должны быть представлены под роспись работникам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должны быть размещены на сайте образовательной организации в сети Интернет.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Воспитанник, учащийся – это: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лицо, являющееся одной из сторон договора об образовании;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участник образовательных отношений, установленный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обучающийся в зависимости от уровня осваиваемой образовательной программы.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1.1.23.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Выбор факультативных и элективных учебных предметов, курсов, дисциплин: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закрепляется в образовательной программе образовательной организации и включается в перечень, предлагаемый обучающимся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является обязанностью обучающегося при освоении основной общеобразовательной программы;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является академическим правом обучающегося.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1.1.24.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Порядок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участия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обучающегося в управлении образовательной организацией устанавливается: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федеральным законодательством;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договором об образовании;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1.1.25.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Право пройти экстерном промежуточную и государственную итоговую аттестацию по имеющей государственную аккредитацию общеобразовательной программе бесплатно имеют: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лица, освоившие основную общеобразовательную программу в форме самообразования;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лица, обучавшиеся по не имеющим государственной аккредитации образовательным программам;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лица, из числа выпускников прошлых лет, не удовлетворенные результатами пройденной ранее итоговой и (или) государственной аттестации.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1.1.26.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осуществляется: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бесплатно;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платно;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соответствии с локальным нормативным актом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Организация питания обучающихся…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возлагается на организации общественного питания, осуществляющие свою деятельность на базе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осуществляется в порядке, установленном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возлагается на организацию, осуществляющую образовательную деятельность.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1.1.28.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Установление требований к одежде обучающихся, в том числе требования к ее общему виду, цвету, фасону, видам одежды обучающихся, знакам отличия, и правила ее ношения: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А) устанавливается локальным актом образовательной организации в соответствии с типовыми требованиями, утвержденными уполномоченным органом государственной власти субъекта РФ;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устанавливаются распорядительным актом учредителя, в соответствии с типовыми требованиями, утвержденными уполномоченным органом государственной власти субъекта РФ;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принимаются с учетом мнения совета обучающихся.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принимаются с учетом мнения совета родителей;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принимаются с учетом мнения представительного органа работников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1.1.29.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Образовательная организация принимает решение об отчислении несовершеннолетнего обучающегося из образовательной организации за совершение дисциплинарных проступков. Укажите все необходимые для этого действия и условия: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обучающийся нарушил устав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обучающийся нарушил правила внутреннего распорядка;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обучающийся неоднократно нарушил устав образовательной организации и (или) правила внутреннего распорядка;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за нарушение к обучающемуся применено дисциплинарное взыскание;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за нарушения к обучающемуся ранее неоднократно применялись меры дисциплинарного взыскания;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при принятии решения учтена тяжесть дисциплинарного проступка, причины и обстоятельства, при которых он совершен.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Ж) запрошено и получено мнение педагогического совета, запрошено и получено согласие учредителя образовательной организации;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З) запрошено и получено мнение совета обучающихся, совета (комитета) родителей образовательной организации, запрошено и учтено мнение родителей (законных представителей)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И) запрошено и получено мнение управляющего совета, запрошено и получено мнение комиссии по урегулированию споров между участниками образовательных отношений;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К) запрошено и получено согласие комиссии по делам несовершеннолетних.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1.1.30.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Получение один раз в три года дополнительного профессионального образование по профилю педагогической деятельности это обязанность или право педагогического работника?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обязанность;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право;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устанавливается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1.1.31.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Прохождение аттестации на соответствие занимаемой должности это обязанность или право педагогического работника?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обязанность;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право;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устанавливается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Вступление на должность руководителя муниципальной образовательной организации осуществляется: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назначением учредителя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избранием общим собранием (конференцией) работников;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соответствии с законодательством РФ и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1.1.33.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Могут ли исполняться по совместительству должностные обязанности руководителя муниципальной образовательной организации или ее филиала?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могут;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могут;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могут по письменному согласованию с работодателем (учредителем)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могут, но не более установленной законодательно нормы часов.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1.1.34.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Основанием возникновения образовательных отношений в муниципальной образовательной организации является: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 об образовании;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заявление о приеме в образовательную организацию;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приказ о приеме в образовательную организацию;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направление (путевка) на получение дошкольного образования в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1.1.35.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Заключение договора об образовании с муниципальной общеобразовательной организацией: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является обязательным условием получения среднего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является необязательным.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устанавливается уставом муниципальной общеобразовательной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является обязательным условием при получении дополнительных платных образовательных услуг.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1.1.36.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одного раза в сроки, определяемые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двух раз в сроки, определяемые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трех раз в сроки, определяемые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количества раз, определенного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двух раз в сроки, определяемые учредителем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типовым положением об образовательной организации, реализующей основные образовательные программы соответствующего уровня;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локальным нормативным актом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локальными нормативными актами органа федеральной власти в сфере образования.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1.1.38.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Завершение освоения имеющих государственную аккредитацию основных образовательных программ осуществляется: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формах, установленных распорядительным актом органа государственной власти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выдачей документа государственного образца о соответствующем уровне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государственной итоговой аттестацией.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1.1.39.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свидетельство о части освоенных образовательных программ по образцу, самостоятельно устанавливаемому организацией, осуществляющей образовательную деятельность.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справка об обучении или периоде обучения по образцу, самостоятельно устанавливаемому организацией, осуществляющей образовательную деятельность;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справка об обучении или периоде обучения по образцу, устанавливаемому локальным нормативным актом органа государственной власти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документ, установленный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1.1.40.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Основанием для прекращения образовательных отношений является: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приказ об отчислении обучающегося из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дополнительное соглашение к договору об образовании о его досрочном расторжении;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заявление родителей (законных представителей) о переводе обучающегося в другую образовательную организацию.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1.1.41.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Форма получения общего образования и форма обучения по конкретной основной общеобразовательной программе определяются: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уставом общеобразовательной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родителями (законными представителями);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педагогическим советом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родителями (законными представителями) с учетом мнения ребенка.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Государственная регламентация образовательной деятельности включает в себя: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лицензирование образовательной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разработку и утверждение уполномоченным органом государственной власти в сфере образования федеральных государственных образовательных стандартов;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финансовое обеспечение образовательной деятельности по нормативному принципу, разработанному и утвержденному учредителем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финансовое обеспечение образовательной деятельности по нормативному принципу, разработанному и утвержденному органом государственной власти субъекта РФ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государственную аккредитацию образовательной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осуществление стратегического планирования развития системы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государственный контроль (надзор) в сфере образования.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1.1.43.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образовательная организация, осуществляющая образовательную деятельность за счет местного бюджета, осуществлять за счет средств физических и (или) юридических лиц указанную деятельность (оказывать те же услуги сверх количества, установленного муниципальным заданием)?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может;</w:t>
      </w:r>
    </w:p>
    <w:p w:rsidR="00DE1DE2" w:rsidRPr="00DE1DE2" w:rsidRDefault="00DE1DE2" w:rsidP="00DE1D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 по согласованию с учредителем;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может, если имеет дополнительную лицензию на платную образовательную деятельность.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1.1.44.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Доход от оказания платных образовательных услуг: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поступает в доход учредителя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Б) используется образовательной организацией по согласованию с учредителем и собственником имущества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используется организацией в соответствии с уставными целями;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является источником дополнительного дохода руководителя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Закон Пермского края от 12.03.2014 № 308-ПК «Об образовании в Пермском крае»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Статья 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1.1.45.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целях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Пермского края </w:t>
      </w:r>
      <w:r w:rsidRPr="00C82286">
        <w:rPr>
          <w:rFonts w:ascii="Times New Roman" w:eastAsia="Times New Roman" w:hAnsi="Times New Roman" w:cs="Times New Roman"/>
          <w:lang w:eastAsia="ru-RU"/>
        </w:rPr>
        <w:t>уполномоченным исполнительным органом государственной власти Пермского края в сфере образования</w:t>
      </w:r>
      <w:r w:rsidRPr="00C82286">
        <w:rPr>
          <w:rFonts w:ascii="Arial" w:eastAsia="Arial" w:hAnsi="Arial" w:cs="Arial"/>
          <w:sz w:val="20"/>
          <w:szCs w:val="20"/>
          <w:lang w:eastAsia="ru-RU"/>
        </w:rPr>
        <w:t xml:space="preserve"> </w:t>
      </w:r>
      <w:r w:rsidRPr="00C82286">
        <w:rPr>
          <w:rFonts w:ascii="Times New Roman" w:eastAsia="Times New Roman" w:hAnsi="Times New Roman" w:cs="Times New Roman"/>
          <w:lang w:eastAsia="ru-RU"/>
        </w:rPr>
        <w:t>создаются: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учебно-методические объединения;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научные организации, подведомственные уполномоченным исполнительным органам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профессиональные союзы (объединения) работников системы образования Пермского края.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1.1.46.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Финансовое обеспечение оказания государственных и муниципальных услуг в сфере образования за счет средств бюджета Пермского края на основе нормативов осуществляется для: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муниципальных образовательных организаций дополнительного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муниципальных дошкольных образовательных организаций;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муниципальных общеобразовательных организаций начального, основного и среднего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негосударственных образовательных организаций, реализующих программы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частных образовательных организаций, реализующих программы общего образования и получивших лицензию и государственную аккредитацию.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Компенсация затрат на получение обучающимися начального общего, основного общего, среднего общего образования предоставляется при получении образования в форме: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самообразования;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дистанционного электронного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семейного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обучения на дому для детей с ограниченными возможностями здоровья.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1.1.48.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Право на бесплатное питание в общеобразовательных организациях за счет средств бюджета Пермского края имеют: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А) обучающиеся из малоимущих семей;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обучающиеся, состоящие на учете в органах внутренних дел;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обучающиеся по образовательным программам начального общего образования;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Г) обучающиеся из малоимущих многодетных семей;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Д)</w:t>
      </w:r>
      <w:r w:rsidRPr="00C822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2286">
        <w:rPr>
          <w:rFonts w:ascii="Times New Roman" w:eastAsia="Times New Roman" w:hAnsi="Times New Roman" w:cs="Times New Roman"/>
          <w:lang w:eastAsia="ru-RU"/>
        </w:rPr>
        <w:t>лица из числа вынужденных переселенцев из зон локальных вооруженных конфликтов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Е) обучающиеся с ограниченными возможностями здоровья.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1.1.49.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Право на бесплатное обеспечение одеждой для посещения общеобразовательной организации, а также спортивной формой в общеобразовательных организациях за счет средств бюджета Пермского края имеют: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лица из малоимущих семей;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лица, состоящие на учете в органах внутренних дел;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В) лица из числа вынужденных переселенцев из зон локальных вооруженных конфликтов;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лица из малоимущих многодетных семей.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1.1.50.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Педагогическим работникам и руководителям образовательных организаций Пермского края устанавливается ежемесячная надбавка к заработной плате: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удостоенным государственных наград за работу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удостоенным государственных наград за участие в боевых действиях на территории и за пределами Российской Федерации;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со дня присвоения первой квалификационной категории;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со дня присвоения высшей квалификационной категории;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награжденным почетной грамотой министерства образования и науки Пермского края;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награжденным почетной грамотой Министерства образования и науки РФ;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награжденным медалью К.Д. Ушинского;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З) награжденных почетным званием «Почетный работник общего образования РФ»;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награжденных нагрудным знаком «За милосердие и благотворительность».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03.11.2006 № 174-ФЗ «Об автономных учреждениях»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1.1.51.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Имеет ли право муниципальное автономное образовательное учреждение открывать счета в кредитных организациях для учета операций со средствами, полученными от приносящей доход деятельности?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имеет;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имеет;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имеет, если это разрешено уставом автономного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имеет, по согласованию с наблюдательным советом автономного учреждения.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1.1.52.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Имеет ли право собственник имущества муниципального автономного учреждения на получение доходов от осуществления автономным учреждением деятельности с использованием за автономным учреждением муниципального имущества?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имеет;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имеет;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имеет, в соответствии с муниципальными нормативными правовыми актами.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1.1.53.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Муниципальное автономное учреждение может быть создано путем: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учреждения его уполномоченным органом администрации муниципального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путем реорганизации муниципального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путем изменения типа муниципального бюджетного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путем изменения типа муниципального казенного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путем реорганизации иной коммерческой организации, имущество которой перешло в собственность Пермского муниципального района.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F06863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Нормативная база. Блок 2: законодательство Федерального и регионального уровней в сфере образования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1DE2">
        <w:rPr>
          <w:rFonts w:ascii="Times New Roman" w:eastAsia="Times New Roman" w:hAnsi="Times New Roman" w:cs="Times New Roman"/>
          <w:b/>
          <w:lang w:eastAsia="ru-RU"/>
        </w:rPr>
        <w:tab/>
        <w:t xml:space="preserve">Нормативные документы: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- Гражданский Кодекс Российской Федерации;</w:t>
      </w:r>
    </w:p>
    <w:p w:rsidR="00DE1DE2" w:rsidRPr="009E6B59" w:rsidRDefault="00C82286" w:rsidP="00C822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trike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</w:t>
      </w:r>
      <w:r w:rsidR="009E6B59" w:rsidRPr="00C82286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15.09.2020 № 1441 «Об утверждении правил оказания платных образовательных услуг»</w:t>
      </w:r>
      <w:r w:rsidR="00DE1DE2" w:rsidRPr="00C82286">
        <w:rPr>
          <w:rFonts w:ascii="Times New Roman" w:eastAsia="Times New Roman" w:hAnsi="Times New Roman" w:cs="Times New Roman"/>
          <w:b/>
          <w:i/>
          <w:lang w:eastAsia="ru-RU"/>
        </w:rPr>
        <w:t>;</w:t>
      </w:r>
      <w:r w:rsidR="00DE1DE2" w:rsidRPr="00DE1DE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F06863" w:rsidRDefault="00F06863" w:rsidP="00C8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F06863" w:rsidRDefault="00DE1DE2" w:rsidP="00F06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- Гражданский Кодекс Российской Федерации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Муниципальное образовательное учреждение получает правоспособность юридического лица: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 момента утверждения учредителем устава образовательного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 момента постановки учреждения на налоговый учет в уполномоченном органе;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 момента внесения в единый государственный реестр юридических лиц сведений о создании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 момента получения лицензии на образовательную деятельность.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1.2.2.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Муниципальное образовательное учреждение правомочно осуществлять образовательную деятельность: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 момента утверждения учредителем устава образовательного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 момента постановки учреждения на налоговый учет в уполномоченном органе;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 момента внесения в единый государственный реестр юридических лиц сведений о создании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 момента получения лицензии.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Основным учредительным документом муниципального образовательного учреждения в Пермском муниципальном районе является: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постановление администрации Пермского муниципального района о создании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приказ начальника управления администрации Пермского муниципального района об утверждении устава;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устав муниципального образовательного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учредительный договор, который заключается учредителями муниципального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свидетельство о включении в единый государственный реестр юридических лиц.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1.2.4.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отличие от уставов других юридических </w:t>
      </w:r>
      <w:r w:rsidRPr="00C82286">
        <w:rPr>
          <w:rFonts w:ascii="Times New Roman" w:eastAsia="Times New Roman" w:hAnsi="Times New Roman" w:cs="Times New Roman"/>
          <w:lang w:eastAsia="ru-RU"/>
        </w:rPr>
        <w:t>лиц в уставах некоммерческих организаций, кроме сведений о наименовании, об организационно-правовой форме, месте его нахождения, порядке управления, а также иных сведений, предусмотренных иными законами, должны быть: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А) определены предмет и цели деятельности;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указаны права и полномочия учредителя;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описаны регламенты осуществления уставной деятельности.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Вопрос № 1.2.5.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Какая информация должна содержаться в уставе образовательной организации наряду с информацией, предусмотренной законодательством Российской Федерации: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А) тип образовательной организации;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учредитель или учредители образовательной организации;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права и полномочия учредителя образовательной организации;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Г) виды реализуемых образовательных программ с указанием уровня образования и (или) направленности;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Д) структура и компетенция органов управления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Е) порядок формирования и сроки полномочий органов управления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Изменения, внесенные в устав муниципальной образовательной организации, приобретают силу для третьих лиц: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А) с момента принятия их уполномоченным органом муниципальной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 момента издания приказа учредителя о внесении изменений в устав;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 момента уведомления органа, осуществляющего государственную регистрацию;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 момента государственной регистрации изменений.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Какое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автономное;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бюджетное;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казенное.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Какое учреждение обязано опубликовать отчеты о своей деятельности и об использовании закрепленного за ним имущества?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автономное.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бюджетное.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казенное.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Предъявить в суде исковое требование исполнения своих обязательств другой стороне договора (контракта), если этот срок не оговорен в договоре (контракте) можно в общий срок исковой давности, который составляет: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один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три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пять лет.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Земельные участки, находящиеся в муниципальной собственности, предоставляются муниципальным образовательным учреждениям: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 праве хозяйственного ведения;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 праве собственности;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на праве оперативного управления;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 праве постоянного (бессрочного) пользования.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Имущество, находящееся в муниципальной собственности, закрепляется за муниципальным образовательным учреждением: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 праве хозяйственного ведения;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 праве собственности;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на праве оперативного управления;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 праве постоянного (бессрочного) пользования.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Доходы, полученные муниципальным автономным учреждением от приносящей доход деятельности, при условии, что такая деятельность указана в учредительных документах, и имущество, приобретенное за счет этих доходов, поступают: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распоряжение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распоряжение уполномоченного собственником муниципального имущества органа;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самостоятельное распоряжение учреждения.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Между учреждением и индивидуальным предпринимателем заключен договор оказания услуг по обслуживанию системы видеонаблюдения. Укажите исчерпывающий перечень истинных высказываний: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изменение цены после заключения договора невозможно;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изменение цены после заключения договора возможно в случаях и на условиях, предусмотренных договором;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изменение цены после заключения договора возможно в установленном законом порядке;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изменение цены после заключения договора невозможно, если договором является контракт, заключенный в соответствии с федеральным законом от 05.04.2013 № 44-ФЗ «О контрактной системе» и цена является фиксированной на весь срок исполнения договора (контракта);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изменение цены после заключения договора возможно по взаимному соглашению сторон.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 вступает в силу и становится обязательным для исполнения сторонами: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 момента заключения договора;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 даты, указанной в договоре;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 окончания исполнения сторонами обязательств.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работник образовательной организации получать подарки от обучающихся (воспитанников), их родителей (законных представителей)?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может, если стоимость подарка не превышает три тысячи рублей.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может, если стоимость подарка не превышает размера установленного прожиточного минимума.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Договор, по которому одна сторона обязуется предоставить другой стороне имущество за плату во временное владение и пользование или во временное пользование называется: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договором передачи права пользования;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договором аренды;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договором возмездного оказания услуг.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Доход, получаемый муниципальной образовательной организацией от передачи имущества в аренду, поступает: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распоряжение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распоряжение уполномоченного собственником муниципального имущества органа;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самостоятельное распоряжение образовательной организации.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Государственной регистрации подлежит: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 аренды помещений муниципальной образовательной организации, заключенный сроком до одного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 аренды помещений муниципальной образовательной организации, заключенный сроком более одного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договор аренды транспортного средства муниципальной образовательной организации, заключенный сроком до одного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договор аренды транспортного средства муниципальной образовательной организации, заключенный сроком более одного года.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Может ли быть изменен размер арендной платы, установленной по договору?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может в сроки, установленные договором;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 в сроки, установленные договором, но не чаще 1 раза в год.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Помещение (здание, сооружение) считается переданным в аренду, если: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арендатор въехал в арендованные помещения, владеет и пользуется ими;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стороны договорились о передаче помещений (здания, сооружения) в аренду;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сторонами подписан передаточный акт;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подписан договор на возмещение коммунальных и иных услуг.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Договор, по которому одна сторона обязуется передать имущество в безвозмездное временное пользование другой стороне, а последняя сторона обязуется вернуть имущество в том же состоянии, в котором его получила (с учетом износа), называется: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договором безвозмездной аренды;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договором безвозмездного оказания услуг;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договором безвозмездного пользования;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Договор, по которому одна сторона обязуется выполнить по заданию другой стороны определенную работу и сдать ее результат второй стороне, при этом вторая сторона обязуется принять и оплатить результат работы первой стороны, называется: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 возмездного оказания услуг;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договора подряда;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договор найма.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Подряд, заключенный для нужд муниципальной образовательной организации, в обязательном порядке должен содержать: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информацию о месте выполнения работ подрядчиком;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условия об объеме и о стоимости подлежащей выполнению работ;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сроки начала и окончания работ;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условия выполнения работ подрядчиком самостоятельно, либо с привлечением субподрядчиков;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размер и порядок финансирования и оплаты работ;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+Е) способы обеспечения исполнения обязательств сторон.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 оказания консультационных, информационных, медицинских услуг, а также услуг по обучению за плату принято называть: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 подряда;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 найма;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договор возмездного оказания услуг.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 xml:space="preserve">Постановление Правительства РФ от 15.09.2020 № 1441 «Об утверждении правил оказания платных образовательных услуг»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Стороны, на которые распространяются правила оказания платных образовательных услуг принято называть: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«родитель», «ученик», «учреждение»;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«плательщик», «получатель», «исполнитель»;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«заказчик», «обучающийся», «исполнитель»;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«заказчик», «потребитель», «исполнитель».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Средства, полученные образовательной организацией за платные образовательные услуги вместо образовательной деятельности, финансовое обеспечение которой осуществляется за счет бюджетных ассигнований: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возвращаются лицам, оплатившим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изымаются учредителем (поступают в доход бюджета соответствующего уровня);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расходуются образовательной организацией в соответствии со сметой платной образовательной услуги.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Возможно ли увеличение стоимости платной образовательной услуги после заключения договора?</w:t>
      </w:r>
    </w:p>
    <w:p w:rsidR="00DE1DE2" w:rsidRPr="00DE1DE2" w:rsidRDefault="002140C6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не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возможно при согласовании с учредителем новой калькуляции цены платной образовательной услуги, в случаях, предусмотренных договором на оказание платной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возможно с учетом уровня инфляции, предусмотренного характеристиками федерального бюджета на очередной финансовый год и плановый период.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Где в обязательном порядке размещается информация о платной образовательной услуге, а также примерная форма договора?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 информационном стенде в помещении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 официальном сайте образовательной организации в сети Интернет;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средствах массовой информации, в которых размещается реклама платной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законодательно не закреплена норма об обязательном размещении информации о платных образовательных услугах.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 обнаружении недостатка платной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 от исполнителя: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безвозмездного оказания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соразмерного уменьшения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стоимости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оказанной платной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безвозмездного получения иной платной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возмещения морального вреда.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1.2.30.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быть расторгнут договор исполнителем платной образовательной услуги в отношении 13-летнего обучающегося, как мера дисциплинарного взыскания?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 по решению суда;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 по решению педагогического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может по решению комиссии по урегулированию образовательных отношений.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1.2.31.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Каким образом должен поступить исполнитель, если установлена невозможность надлежащего исполнения обязательств по оказанию платной образовательной услуги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вследстви</w:t>
      </w:r>
      <w:r w:rsidR="002140C6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 xml:space="preserve"> бездействия обучающегося: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А) расторгнуть договор в одностороннем порядке;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потребовать от заказчика принятия мер к обучающемуся по исполнению программы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перевести обучающегося на обучение по индивидуальному учебному плану.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04250C" w:rsidRDefault="00DE1DE2" w:rsidP="0004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Нормативная база. Блок 3: законодательство Федерального и регионального уровней в сфере образования. Организаци</w:t>
      </w:r>
      <w:r w:rsidR="00F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образовательной деятельности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2286">
        <w:rPr>
          <w:rFonts w:ascii="Times New Roman" w:eastAsia="Times New Roman" w:hAnsi="Times New Roman" w:cs="Times New Roman"/>
          <w:b/>
          <w:lang w:eastAsia="ru-RU"/>
        </w:rPr>
        <w:t>Нормативная база: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29.12.2012 № 273-ФЗ «Об образовании в Российской Федерации;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Минобрнауки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Минпросвещения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Минпросвещения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Минпросвещения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Минобрнауки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Минобрнауки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12.03.2014 № 177 «О</w:t>
      </w:r>
      <w:r w:rsid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б утверждении Порядка и условий </w:t>
      </w: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F06863" w:rsidRDefault="00DE1DE2" w:rsidP="00F06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29.12.2012 № 273-ФЗ «Об обр</w:t>
      </w:r>
      <w:r w:rsidR="00F06863">
        <w:rPr>
          <w:rFonts w:ascii="Times New Roman" w:eastAsia="Times New Roman" w:hAnsi="Times New Roman" w:cs="Times New Roman"/>
          <w:b/>
          <w:i/>
          <w:lang w:eastAsia="ru-RU"/>
        </w:rPr>
        <w:t>азовании в Российской Федерации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Утверждение образовательной программы осуществляется: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организацией, осуществляющей образовательную деятельность;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организацией, осуществляющей образовательную деятельность, на основании положительного заключения экспертизы этой образовательной программы органом, имеющим надлежащие полномочия;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организацией, осуществляющей образовательную деятельность, после согласования с учредителем этой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уставе образовательной организации может отсутствовать информация 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типе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учредителе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видах реализуемых образовательных программ;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порядке оказания реализуемых образовательных программ;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правах и обязанностях участников образовательных отношений;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структуре и компетенции органов управления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порядке формирования органов управления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К полномочиям образовательной организации по охране здоровья обучающихся относятся: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оказание первичной медико-санитарной помощи, прохождение периодических медицинских осмотров и диспансеризации;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перечень полномочий распределяется между образовательной организацией и органом исполнительной власти в сфере здравоохранения и закрепляется в уставе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текущий контроль за состоянием здоровья обучающихся; проведение санитарно-гигиенических, профилактических и оздоровительных мероприятий; расследование и учет несчастных случаев с обучающимися во время пребывания в организации, осуществляющей образовательную деятельность.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Укажите полный перечень мер дисциплинарного взыскания, применяемый к обучающимся: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замечание, выговор, отчисление из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предупреждение, замечание, выговор, строгий выговор, отчисление из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общественное порицание, предупреждение, замечание, выговор, строгий выговор, отчисление из организации;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Обязательными органами муниципального автономного учреждения являются: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руководитель (директор);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управляющий совет;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попечительский совет;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наблюдательный совет;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общее собрание (конференция) работников.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lang w:eastAsia="ru-RU"/>
        </w:rPr>
      </w:pP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Минобрнауки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Вопрос № 1.3.6.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Допускается ли отсутствие учебных занятий, проводимых путем непосредственного взаимодействия педагогического работника с обучающимся в аудитории при реализации образовательных программ или их частей с применением электронного обучения, дистанционных образовательных технологий?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А) не допускается;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допускается;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если порядок установлен уставом образовательной организации.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Вопрос № 1.3.7.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 xml:space="preserve">Допускается ли при реализации образовательных программ с применением электронного обучения хранение результатов образовательного процесса и осуществление внутреннего документооборота одновременно на бумажном носителе и в электронно-цифровой форме? 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А) порядок устанавливается локальным нормативным актом образовательной организации;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допускается;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не допускается.</w:t>
      </w:r>
    </w:p>
    <w:p w:rsidR="00DE1DE2" w:rsidRPr="00C82286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Минпросвещения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DE1DE2" w:rsidRDefault="004E77DD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№ 1.3.8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Укажите периоды реализации образовательными организациями дополнительных общеобразовательных программ.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по учебным периодам, установленным годовым учебным графиком;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течение всего календарного года, включая каникулярное время;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 сроки обучения, установленные самостоятельно разработанной и утвержденной в учреждении образовательной программы;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 сроки, согласованные с учредителем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4E77DD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№ 1.3.9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Занятия в объединениях, реализующих дополнительные общеобразовательные программы, могут осуществляться по программам следующих направленностей: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научно-технической, эколого-биологической, художественно-эстетической;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технической, естественнонаучной, художественной;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химико-биологической, спортивной, художественно-эстетической;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спортивно-прикладной, досуговой, интеллектуальной;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физкультурно-спортивной, туристско-краеведческой, социально-</w:t>
      </w:r>
      <w:r w:rsidRPr="00B7589F">
        <w:rPr>
          <w:rFonts w:ascii="Times New Roman" w:eastAsia="Times New Roman" w:hAnsi="Times New Roman" w:cs="Times New Roman"/>
          <w:lang w:eastAsia="ru-RU"/>
        </w:rPr>
        <w:t>гуманитарной;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научно-краеведческой, военно-патриотической.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4E77DD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№ 1.3.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организации, реализующей дополнительные общеобразовательные программы, количество обучающихся в объединении, их возрастные категории устанавливается: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учредителем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муниципальным заданием, выданным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</w:t>
      </w:r>
      <w:r w:rsidRPr="00C82286">
        <w:rPr>
          <w:rFonts w:ascii="Times New Roman" w:eastAsia="Times New Roman" w:hAnsi="Times New Roman" w:cs="Times New Roman"/>
          <w:lang w:eastAsia="ru-RU"/>
        </w:rPr>
        <w:t>) локальным нормативным актом образовательной организации и зависит от направленности дополнительных общеобразовательных программ.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</w:t>
      </w:r>
      <w:r w:rsidR="004E77DD">
        <w:rPr>
          <w:rFonts w:ascii="Times New Roman" w:eastAsia="Times New Roman" w:hAnsi="Times New Roman" w:cs="Times New Roman"/>
          <w:lang w:eastAsia="ru-RU"/>
        </w:rPr>
        <w:t>11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Укажите нормативно установленный период обновления дополнительных общеобразовательных программ: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один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три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пять лет.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</w:t>
      </w:r>
      <w:r w:rsidR="004E77DD">
        <w:rPr>
          <w:rFonts w:ascii="Times New Roman" w:eastAsia="Times New Roman" w:hAnsi="Times New Roman" w:cs="Times New Roman"/>
          <w:lang w:eastAsia="ru-RU"/>
        </w:rPr>
        <w:t>1</w:t>
      </w:r>
      <w:r w:rsidRPr="00DE1DE2">
        <w:rPr>
          <w:rFonts w:ascii="Times New Roman" w:eastAsia="Times New Roman" w:hAnsi="Times New Roman" w:cs="Times New Roman"/>
          <w:lang w:eastAsia="ru-RU"/>
        </w:rPr>
        <w:t>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дополнительное образование быть получено на иностранном языке?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может;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может в соответствии с дополнительной общеобразовательной программой и в порядке, установленном Федеральным законом</w:t>
      </w:r>
      <w:r w:rsidRPr="00C82286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C82286">
        <w:rPr>
          <w:rFonts w:ascii="Times New Roman" w:eastAsia="Times New Roman" w:hAnsi="Times New Roman" w:cs="Times New Roman"/>
          <w:lang w:eastAsia="ru-RU"/>
        </w:rPr>
        <w:t>об образовании и локальными нормативными актами организации, осуществляющей образовательную деятельность;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 в соответствии с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4E77DD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№ 1.3.13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Могут ли в работе объединений образовательной организации, реализующей дополнительные общеобразовательные программы, участвовать родители (законные представители) учащихся?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могут при наличии условий и согласия руководителя объединения;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могут при наличии условий и согласия руководителя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могут при наличии условий и согласия учащегося;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могут при наличии условий и соответствующих полномочий, закрепленных в уставе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не могут.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4E77DD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№ 1.3.14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Проводится ли при реализации дополнительных общеобразовательных программ промежуточная аттестация учащихся?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проводится;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проводится в порядке, определенном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проводится в порядке, определенном учредителем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проводится в порядке, самостоятельно определенном образовательной организацией;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</w:t>
      </w:r>
      <w:r w:rsidR="004E77DD">
        <w:rPr>
          <w:rFonts w:ascii="Times New Roman" w:eastAsia="Times New Roman" w:hAnsi="Times New Roman" w:cs="Times New Roman"/>
          <w:lang w:eastAsia="ru-RU"/>
        </w:rPr>
        <w:t>с № 1.3.15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Максимальная численность учащихся с ограниченными возможностями здоровья в</w:t>
      </w:r>
      <w:r w:rsidR="00C822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>учебной группе</w:t>
      </w:r>
      <w:r w:rsidR="00C8228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E1DE2">
        <w:rPr>
          <w:rFonts w:ascii="Times New Roman" w:eastAsia="Times New Roman" w:hAnsi="Times New Roman" w:cs="Times New Roman"/>
          <w:lang w:eastAsia="ru-RU"/>
        </w:rPr>
        <w:t>осваивающей дополнительную общеобразовательную программы устанавливается в количестве: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15 человек;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20 человек;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25 человек.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DE1DE2" w:rsidRDefault="00DE1DE2" w:rsidP="00C82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heading=h.vbpp1zs0w28y" w:colFirst="0" w:colLast="0"/>
      <w:bookmarkEnd w:id="0"/>
    </w:p>
    <w:p w:rsidR="00DE1DE2" w:rsidRPr="00B00583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Трудовые отношения и аттестация педагогических работников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2286">
        <w:rPr>
          <w:rFonts w:ascii="Times New Roman" w:eastAsia="Times New Roman" w:hAnsi="Times New Roman" w:cs="Times New Roman"/>
          <w:b/>
          <w:lang w:eastAsia="ru-RU"/>
        </w:rPr>
        <w:t>Нормативные документы: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- Приказ МОН РФ от 07.04.2014 № 276 «Порядок проведения аттестации педагогических работников…»;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- Трудовой Кодекс РФ (от 30.12.2001 № 197-ФЗ);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- Федеральный закон «О специальной оценке условий труда» от 28.12.2016 № 426-ФЗ;</w:t>
      </w:r>
    </w:p>
    <w:p w:rsidR="00DE1DE2" w:rsidRPr="00C82286" w:rsidRDefault="00DE1DE2" w:rsidP="00E7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Приказ МОН РФ от 07.04.2014 № 276 «Порядок проведения аттестации педагогических работников…»</w:t>
      </w:r>
    </w:p>
    <w:p w:rsidR="00DE1DE2" w:rsidRPr="00E71D04" w:rsidRDefault="00DE1DE2" w:rsidP="00E7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Вопрос № 1.4.1.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Для организации и проведения аттестации педагогических работников в целях подтверждения соответствия педагогических работников занимаемым ими должностям в образовательной организации обязательно принимаются следующие локальные нормативные акты и документы: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А) приказ о создании аттестационной комиссии с утверждением ее состава, председателя комиссии, заместителя председателя, секретаря и членов комиссии;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Б) положение о порядке работы аттестационной комиссии;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В) положение о порядке проведения аттестации педагогических работников в целях подтверждения соответствия занимаемой должности;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Г) приказ, содержащий список работников, подлежащих аттестации, график проведения аттестации;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Д) представление в комиссию на каждого педагогического работника, подлежащего аттестации.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 xml:space="preserve">Вопрос № 1.4.2. 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 состав аттестационной комиссии в целях подтверждения соответствия педагогических работников занимаемым ими должностям в обязательном порядке включается: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А) руководитель школьного методического объединения;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Б) заместитель директора по учебно-воспитательной работе;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В) специалист образовательной организации, ведущий кадровое делопроизводство;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Г) представитель выборного органа соответствующей первичной профсоюзной организации;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Д) представитель управляющего совета;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Д) представитель совета обучающихся.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Вопрос № 1.4.3.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Допускается ли проведение аттестации педагогического работника в целях подтверждения соответствия занимаемой им должности без участия этого работника в заседании аттестационной комиссии?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lastRenderedPageBreak/>
        <w:t>А) не допускается;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Б) допускается;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В) допускается в случае отсутствия работника по уважительной причине;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Г) допускается в случае неявки работника без уважительной причины.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 xml:space="preserve">Вопрос № 1.4.4. 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Решение аттестационной комиссии в целях подтверждения соответствия занимаемой должности принимается аттестационной комиссией: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А) тайным голосованием в присутствии аттестуемого работника большинством голосов;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В) тайным голосованием в отсутствии аттестуемого работника большинством голосов;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Г) открытым голосованием в отсутствие аттестуемого работника большинством голосов;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Д) открытым голосованием в присутствие аттестуемого работника большинством голосов.</w:t>
      </w:r>
    </w:p>
    <w:p w:rsidR="00E71D04" w:rsidRPr="00E71D04" w:rsidRDefault="00E71D04" w:rsidP="00E71D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 xml:space="preserve">Вопрос № 1.4.5. 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Может ли аттестационная комиссия в целях подтверждения соответствия занимаемой должности дать рекомендацию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Единого квалификационного справочника?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А) не может;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Б) может;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В) может, если данные полномочия прописаны в локальном нормативном акте образовательной организации;</w:t>
      </w:r>
    </w:p>
    <w:p w:rsidR="00E71D04" w:rsidRDefault="00E71D04" w:rsidP="00E71D04">
      <w:pPr>
        <w:spacing w:after="0" w:line="240" w:lineRule="auto"/>
        <w:ind w:firstLine="708"/>
        <w:jc w:val="both"/>
      </w:pPr>
      <w:r w:rsidRPr="00E71D04">
        <w:rPr>
          <w:rFonts w:ascii="Times New Roman" w:hAnsi="Times New Roman" w:cs="Times New Roman"/>
        </w:rPr>
        <w:t>Г) может, если педагогический работник обладает достаточным практическим опытом и компетентностью</w:t>
      </w:r>
      <w:r w:rsidRPr="001540BC">
        <w:t>, а также выполняет в полном объеме возложенные должностные обязанности.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Трудовой Кодекс РФ (от 30.12.2001 № 197-ФЗ)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1.4.6.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Документом, подтверждающим добровольное начало трудовых отношений между работником и работодателем, является: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заявление о приеме на работу;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трудовой договор, подписанный сторонами;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приказ о приеме на работу (назначении на должность).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1.4.7.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Работник с ведома работодателя уполномоченным работодателем специалистом был допущен к работе в пятницу 01 апреля 2016 года. При этом заявление о приеме на работу было написано работником в понедельник 04 апреля 2016 года, трудовой договор подписан работником на следующий день, а приказ о приеме на работу издан только 06 апреля 2016 года. Укажите дату возникновения трудовых отношений с работником: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01.04.2016;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04.04.2016;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05.04.2016;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06.04.2016.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</w:t>
      </w:r>
      <w:r w:rsidR="00781836">
        <w:rPr>
          <w:rFonts w:ascii="Times New Roman" w:eastAsia="Times New Roman" w:hAnsi="Times New Roman" w:cs="Times New Roman"/>
          <w:lang w:eastAsia="ru-RU"/>
        </w:rPr>
        <w:t>8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Выберите верный порядок оформления на работу сотрудника: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1.ознакомить с правилами внутреннего трудового распорядка (и иными локальными нормативными актами), коллективным договором 2.оформить приказ о приеме на работу, 3.подписать трудовой договор;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1.ознакомить с правилами внутреннего трудового распорядка (и иными локальными нормативными актами), коллективным договором 2. подписать трудовой договор 3. оформить приказ о приеме на работу;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В) 1. подписать трудовой договор 2. оформить приказ о приеме на работу 3. ознакомить с правилами внутреннего трудового распорядка (и иными локальными нормативными актами), коллективным договором.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</w:t>
      </w:r>
      <w:r w:rsidR="00781836">
        <w:rPr>
          <w:rFonts w:ascii="Times New Roman" w:eastAsia="Times New Roman" w:hAnsi="Times New Roman" w:cs="Times New Roman"/>
          <w:lang w:eastAsia="ru-RU"/>
        </w:rPr>
        <w:t>9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Сколько раз в год можно вносить изменения в штатное расписание?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один;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два;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более четырех раз;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ограничения на этот счет законодательством не установлено;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изменять его в течение года нельзя.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0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Первичная профсоюзная организация при проведении коллективных переговоров и заключении коллективного договора представляет интересы: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только работников, являющихся членами профсоюза;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работников, являющихся членами профсоюза, а также работников, уполномочивших профком представлять их интересы во взаимоотношениях с работодателем;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всех работников.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1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 вопросам индивидуальных трудовых отношений во взаимоотношениях с работодателем первичная профсоюзная организация представляет интересы: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только работников, являющихся членами профсоюза;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+Б) работников, являющихся членами профсоюза, а также работников, уполномочивших профком представлять их интересы во взаимоотношениях с работодателем;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всех работников.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2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На какой срок заключается коллективный договор?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более 1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более 3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более 5 лет.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3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Нужно ли вносить в трудовую книжку запись о переименовании организации?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А)</w:t>
      </w:r>
      <w:r w:rsidRPr="00DE1DE2">
        <w:rPr>
          <w:rFonts w:ascii="Times New Roman" w:eastAsia="Times New Roman" w:hAnsi="Times New Roman" w:cs="Times New Roman"/>
          <w:b/>
          <w:highlight w:val="white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нужно;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Б) не нужно;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В) на усмотрение работодателя;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Г) нужно только если организация при этом сменила организационно-правовую форму;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Д) нужно только тем работникам, которые увольняются из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Е) нужно кроме случая, когда организация сменила организационно-правовую форму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4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Уведомительную регистрацию коллективного договора в Пермском крае осуществляет: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краевой совет профсоюзов;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федеральная инспекция по труду в Пермском крае;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министерство промышленности, предпринимательства и торговли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министерство образования и науки Пермского края.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5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работодатель установить для работника в трудовом договоре срок обязательной отработки после обучения?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Б) может, если обучение осуществлялось на условиях целевого приема за счет средств бюджета;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может, если обучение проводилось за счет средств работодателя.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6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Соглашение работодателя и работников, которое устанавливает дополнительные гарантии для сотрудников и их ответные обязательства по отношению к работодателю, называется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А) трудовой договор;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Б) гражданско-правовой договор;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В) конвенция;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Г) должностная инструкция;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Д)</w:t>
      </w:r>
      <w:r w:rsidRPr="00DE1DE2">
        <w:rPr>
          <w:rFonts w:ascii="Times New Roman" w:eastAsia="Times New Roman" w:hAnsi="Times New Roman" w:cs="Times New Roman"/>
          <w:b/>
          <w:highlight w:val="white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коллективный договор;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Е) дополнительное соглашение к трудовому договору.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7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каких случаях работодатель обязан в срок не позднее трех рабочих дней выдать работнику трудовую книжку?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любых случаях по письменному заявлению работника;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любых случаях по устному обращению работника;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целях обязательного социального страхования работника по письменному заявлению;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 целях обязательного социального страхования работника по устному обращению;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 целях заключения договора ипотечного кредитования по письменному заявлению;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в целях заключения договора ипотечного кредитования по устному обращению.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8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Укажите документы, которые не требуются для предъявления в обязательном порядке при заключении трудового договора с педагогическим работником: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паспорт;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трудовая книжка (для работника, заключающего трудовой договор не впервые);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страховое свидетельство пенсионного фонда (СНИЛС);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свидетельство о постановке на налоговый учет и присвоении индивидуального номера налогоплательщика (ИНН);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документы воинского учета (для военнообязанных и подлежащих призыву);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документ об образовании и (или) квалификации;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документы о прохождении дополнительных образовательных (профессиональных) программ (аттестаций, сертификаций);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З) справка о наличии (отсутствии) судимости;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И) медицинская книжка;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К) документы о прохождении медицинской комиссии с отметками психиатра и нарколога.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</w:t>
      </w:r>
      <w:r w:rsidR="00781836">
        <w:rPr>
          <w:rFonts w:ascii="Times New Roman" w:eastAsia="Times New Roman" w:hAnsi="Times New Roman" w:cs="Times New Roman"/>
          <w:lang w:eastAsia="ru-RU"/>
        </w:rPr>
        <w:t>19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Приказ работодателя о приеме на работу объявляется работнику под роспись в: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однодневный срок со дня заключения трудового договора;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однодневный срок со дня фактического начала работы;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трехдневный срок со дня заключения трудового договора;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трехдневный срок со дня фактического начала работы;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пятидневный срок со дня заключения трудового договора;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пятидневный срок дня фактического начала работы.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0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Какой максимальный испытательный срок может быть установлен работнику при заключении бессрочного трудового договора?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один месяц;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три месяца;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шесть месяцев.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1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Педагогический работник должен письменно уведомить работодателя о намерении расторгнуть трудовой договор по своей инициативе не позднее чем: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 неделю;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за две недели;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за тридцать дней;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три дня.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2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Руководитель муниципальной образовательной организации должен письменно уведомить работодателя о намерении расторгнуть трудовой договор по своей инициативе не позднее чем;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 неделю;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за две недели;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за тридцать дней;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за час до окончания рабочего дня, предшествующего дню увольнения.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3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Можно ли наградить сотрудника денежной премией, если незадолго до этого на него наложили дисциплинарное взыскание?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А) 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Б) можно, но сначала нужно приказом снять дисциплинарное взыскание;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В) нельзя;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Г) нельзя в течение года со дня наложения дисциплинарного взыскания;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Д) нельзя в течение шести месяцев со дня наложения дисциплинарного взыскания;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Е) в таких случаях допускается только моральное поощрение.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4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Дисциплинарное взыскание может применят</w:t>
      </w:r>
      <w:r w:rsidR="0078183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ся: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А) не позднее одного месяца со дня обнаружения дисциплинарного проступка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Б) не позднее трех месяцев со дня обнаружения дисциплинарного проступка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В) не позднее шести месяцев со дня совершения дисциплинарного проступка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Г) не позднее одного года со дня совершения дисциплинарного проступка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</w:t>
      </w:r>
      <w:r w:rsidR="00781836">
        <w:rPr>
          <w:rFonts w:ascii="Times New Roman" w:eastAsia="Times New Roman" w:hAnsi="Times New Roman" w:cs="Times New Roman"/>
          <w:lang w:eastAsia="ru-RU"/>
        </w:rPr>
        <w:t>25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соответствии с трудовым законодательством видами времени отдыха являются: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отгул;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перерыв в течение рабочего дня;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прогул;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выходной день;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нерабочий праздничный день;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отпуск;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временная нетрудоспособность (больничный).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6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C8391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913">
        <w:rPr>
          <w:rFonts w:ascii="Times New Roman" w:eastAsia="Times New Roman" w:hAnsi="Times New Roman" w:cs="Times New Roman"/>
          <w:lang w:eastAsia="ru-RU"/>
        </w:rPr>
        <w:t>После какого периода непрерывной работы у данного работодателя возникает право использования отпуска за первый год работы у работника?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913">
        <w:rPr>
          <w:rFonts w:ascii="Times New Roman" w:eastAsia="Times New Roman" w:hAnsi="Times New Roman" w:cs="Times New Roman"/>
          <w:lang w:eastAsia="ru-RU"/>
        </w:rPr>
        <w:t>А) 3 месяца;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6 месяцев (и ранее по соглашению сторон);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9 месяцев;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12 месяцев;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</w:t>
      </w:r>
      <w:r w:rsidR="00781836">
        <w:rPr>
          <w:rFonts w:ascii="Times New Roman" w:eastAsia="Times New Roman" w:hAnsi="Times New Roman" w:cs="Times New Roman"/>
          <w:lang w:eastAsia="ru-RU"/>
        </w:rPr>
        <w:t>27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какой срок работодатель должен утвердить ежегодный график отпусков?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позднее чем за две недели до наступления календарного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Б) не позднее чем за две недели после наступления календарного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сроки, установленные правилами внутреннего трудового распорядка организации или коллективным договором.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1.4.28.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По письменному заявлению работника денежной компенсацией может быть заменена только часть отпуска, превышающая: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7 календарных дней;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14 календарных дней;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28 календарных дней.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1.4.29.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 какой срок работодатель должен произвести оплату отпуска?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за три дня до его начала отпуска;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в день начала отпуска;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не позднее трех дней с начала отпуска.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1.4.30.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 какой срок работодатель должен произвести выплату всех сумм, причитающихся работнику при прекращении трудового договора?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за три дня до увольнения работника;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в день увольнения работника;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не позднее трех дней с увольнения работника.</w:t>
      </w:r>
    </w:p>
    <w:p w:rsidR="00781836" w:rsidRPr="00781836" w:rsidRDefault="00781836" w:rsidP="00781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Вопрос № 1.4.31.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Работница образовательной организации по направлению работодателя обучается в </w:t>
      </w:r>
      <w:proofErr w:type="gramStart"/>
      <w:r w:rsidRPr="00781836">
        <w:rPr>
          <w:rFonts w:ascii="Times New Roman" w:eastAsia="Times New Roman" w:hAnsi="Times New Roman" w:cs="Times New Roman"/>
          <w:lang w:eastAsia="ru-RU"/>
        </w:rPr>
        <w:t>ВУЗ-е</w:t>
      </w:r>
      <w:proofErr w:type="gramEnd"/>
      <w:r w:rsidRPr="00781836">
        <w:rPr>
          <w:rFonts w:ascii="Times New Roman" w:eastAsia="Times New Roman" w:hAnsi="Times New Roman" w:cs="Times New Roman"/>
          <w:lang w:eastAsia="ru-RU"/>
        </w:rPr>
        <w:t xml:space="preserve"> по имеющей государственную аккредитацию образовательной программе. За 6 месяцев до начала государственной итоговой аттестации она письменно обратилась к заведующей предоставлять ей сокращенную рабочую неделю для подготовки дипломного проекта. Правильное действие заведующей: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письменно обосновать и отклонить заявление работника;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издать приказ о предоставлении работнику одного свободного от работы дня в неделю без сохранения заработной платы;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издать приказ о предоставлении работнику одного свободного от работы дня в неделю с выплатой за этот день 50 % среднего заработка;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издать приказ о предоставлении работнику одного свободного от работы дня в неделю с выплатой за этот день 50 % от ставки заработной платы работника;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Д) издать приказ о предоставлении работнику одного свободного от работы дня в неделю с выплатой за этот день 100 % среднего заработка;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Е) издать приказ о предоставлении работнику одного свободного от работы дня в неделю с выплатой за этот день 100 % от ставки заработной платы работника.</w:t>
      </w:r>
    </w:p>
    <w:p w:rsidR="00781836" w:rsidRPr="00781836" w:rsidRDefault="00781836" w:rsidP="00781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1.4.32.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предупреждение;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замечание;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выговор;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строгий выговор;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Д) </w:t>
      </w:r>
      <w:proofErr w:type="spellStart"/>
      <w:r w:rsidRPr="00781836">
        <w:rPr>
          <w:rFonts w:ascii="Times New Roman" w:eastAsia="Times New Roman" w:hAnsi="Times New Roman" w:cs="Times New Roman"/>
          <w:lang w:eastAsia="ru-RU"/>
        </w:rPr>
        <w:t>депремирование</w:t>
      </w:r>
      <w:proofErr w:type="spellEnd"/>
      <w:r w:rsidRPr="00781836">
        <w:rPr>
          <w:rFonts w:ascii="Times New Roman" w:eastAsia="Times New Roman" w:hAnsi="Times New Roman" w:cs="Times New Roman"/>
          <w:lang w:eastAsia="ru-RU"/>
        </w:rPr>
        <w:t>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Е) увольнение по соответствующим основаниям.</w:t>
      </w:r>
    </w:p>
    <w:p w:rsidR="00781836" w:rsidRPr="00781836" w:rsidRDefault="00781836" w:rsidP="00781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1.4.33.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lastRenderedPageBreak/>
        <w:t>Секретарь Крошева явилась на рабочее место спустя три часа после рабочего дня. Работодатель затребовал от нее объяснение в письменной форме. Крошева отказалась дать такое объяснение. Как должен поступить руководитель в данном случае?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письменно сообщить об этом в профсоюзный орган работников с целью получения разрешения на применение дисциплинарного взыскания;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составить акт об отказе работника представить объяснение и применить дисциплинарное взыскание;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предоставить работнику новый разумный срок для составления объяснения;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Г) не применять дисциплинарное взыскание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1.4.34.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Вам нужно принять на работу водителя. Можете ли вы указать в вакансии, что вам требуется сотрудник мужчина?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да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нет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1.4.35.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Кто несет ответственность за повышение квалификации педагога?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образовательная организация;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руководитель образовательного учреждения;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в соответствии с Уставом образовательного учреждения;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сам работник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1.4.36.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Руководитель муниципальной образовательной организации не может входить в состав: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наблюдательного совета;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управляющего совета;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педагогического совета;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комиссии по осуществлению закупок.</w:t>
      </w:r>
    </w:p>
    <w:p w:rsidR="00781836" w:rsidRPr="00781836" w:rsidRDefault="00781836" w:rsidP="00781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1.4.37.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Совместительство – это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выполнение работы в свободное от основной работы время у одного работодателя;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(должности);</w:t>
      </w:r>
    </w:p>
    <w:p w:rsidR="00781836" w:rsidRPr="00781836" w:rsidRDefault="00781836" w:rsidP="0078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выполнение работником другой регулярной оплачиваемой работы на условиях трудового договора в свободное от основной работы время;</w:t>
      </w:r>
    </w:p>
    <w:p w:rsidR="00781836" w:rsidRPr="00781836" w:rsidRDefault="00781836" w:rsidP="0078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выполнение дополнительной работы по той же профессии (должности) путем расширения зон обслуживания, увеличения объема работы.</w:t>
      </w:r>
    </w:p>
    <w:p w:rsidR="00781836" w:rsidRPr="00781836" w:rsidRDefault="00781836" w:rsidP="0078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1.4.38.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Можно ли считать педагога, повысившим квалификацию, если в удостоверении указан объем программы 16 часов?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да, если в локальном акте указан данный объем;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да;</w:t>
      </w:r>
    </w:p>
    <w:p w:rsidR="00781836" w:rsidRPr="00781836" w:rsidRDefault="00781836" w:rsidP="0078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нет;</w:t>
      </w:r>
    </w:p>
    <w:p w:rsidR="00781836" w:rsidRPr="00781836" w:rsidRDefault="00781836" w:rsidP="0078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1.4.39. </w:t>
      </w:r>
    </w:p>
    <w:p w:rsidR="00781836" w:rsidRPr="00781836" w:rsidRDefault="00781836" w:rsidP="0078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Работник принят на работу по договору гражданско-правового характера. Обязан ли работодатель оплатить листок нетрудоспособности?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работодатель оплатит пособие по временной нетрудоспособности в минимальном размере вне зависимости от размера заработка;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работодатель оплачивать пособие по временной нетрудоспособности не обязан;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lastRenderedPageBreak/>
        <w:t>В) работодатель оплатит пособие по временной трудоспособности за все дни болезни в зависимости от страхового стажа сотрудника.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7589F" w:rsidRDefault="00B7589F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7589F" w:rsidRDefault="00B7589F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«О специальной оценке услови</w:t>
      </w:r>
      <w:r w:rsidR="00B00583">
        <w:rPr>
          <w:rFonts w:ascii="Times New Roman" w:eastAsia="Times New Roman" w:hAnsi="Times New Roman" w:cs="Times New Roman"/>
          <w:b/>
          <w:i/>
          <w:lang w:eastAsia="ru-RU"/>
        </w:rPr>
        <w:t>й труда» от 28.12.2016 № 426-ФЗ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1.4.40.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 трудовом договоре в обязательном порядке должны быть конкретизированы: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должностные обязанности работника;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порядок приема на работу и увольнения;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условия оплаты труда;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показатели и критерии для назначения стимулирующих выплат;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Д) показатели и критерии для наложения штрафных санкций и удержаний;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Е) меры социальной поддержки;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Ж) размер поощрения за достижение коллективных результатов.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1.4.41.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С какими категориями вновь принимаемых работников руководитель муниципальной образовательной организации заключает трудовой договор?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только с педагогическими работниками;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только с непедагогическими работниками;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с педагогическими работниками и управленческими работниками;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со всеми категориями работников.</w:t>
      </w:r>
    </w:p>
    <w:p w:rsidR="00781836" w:rsidRPr="00781836" w:rsidRDefault="00781836" w:rsidP="00781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1.4.42.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При переводе работника на другую должность в этой же организации: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в трудовой договор между работодателем и работником вносятся изменения;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трудовой договор между работодателем и работником расторгается и заключается новый трудовой договор;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трудовой договор не расторгается и изменения в него не вносятся (для перевода достаточно издания приказа работодателя);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допускается любой из указанных вариантов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1.4.43.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О предстоящих изменениях определенных сторонами условий трудового </w:t>
      </w:r>
      <w:proofErr w:type="gramStart"/>
      <w:r w:rsidRPr="00781836">
        <w:rPr>
          <w:rFonts w:ascii="Times New Roman" w:eastAsia="Times New Roman" w:hAnsi="Times New Roman" w:cs="Times New Roman"/>
          <w:lang w:eastAsia="ru-RU"/>
        </w:rPr>
        <w:t>договора,  работодатель</w:t>
      </w:r>
      <w:proofErr w:type="gramEnd"/>
      <w:r w:rsidRPr="00781836">
        <w:rPr>
          <w:rFonts w:ascii="Times New Roman" w:eastAsia="Times New Roman" w:hAnsi="Times New Roman" w:cs="Times New Roman"/>
          <w:lang w:eastAsia="ru-RU"/>
        </w:rPr>
        <w:t>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письменно уведомляет каждого работника не позднее чем за два месяца;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объявляет на общем собрании трудового коллектива не позднее чем за два месяца;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письменно уведомляет каждого работника непосредственно после утверждения локальных нормативных актов, изменяющих условия, определенные трудовыми договорами;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объявляет на общем собрании трудового коллектива непосредственно после утверждения локальных нормативных актов, изменяющих условия, определенные трудовыми договорами.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1.4.44.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Наименования должностей работников в трудовых договорах указываются с учетом их наименований, предусмотренных в: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штатном расписании образовательной организации;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уставе образовательной организации;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Единых квалификационных справочниках;</w:t>
      </w:r>
    </w:p>
    <w:p w:rsidR="00781836" w:rsidRPr="00781836" w:rsidRDefault="00C83913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781836" w:rsidRPr="00781836">
        <w:rPr>
          <w:rFonts w:ascii="Times New Roman" w:eastAsia="Times New Roman" w:hAnsi="Times New Roman" w:cs="Times New Roman"/>
          <w:lang w:eastAsia="ru-RU"/>
        </w:rPr>
        <w:t>положении о системе оплаты труда и материальном стимулировании труда работников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2.1. Санитарно-эпидемиологическая безопасность</w:t>
      </w:r>
      <w:r w:rsidR="00C83913"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(общеобразовательная организация)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1DE2">
        <w:rPr>
          <w:rFonts w:ascii="Times New Roman" w:eastAsia="Times New Roman" w:hAnsi="Times New Roman" w:cs="Times New Roman"/>
          <w:b/>
          <w:lang w:eastAsia="ru-RU"/>
        </w:rPr>
        <w:lastRenderedPageBreak/>
        <w:tab/>
        <w:t xml:space="preserve">Нормативные документы: </w:t>
      </w:r>
    </w:p>
    <w:p w:rsidR="00DE1DE2" w:rsidRPr="00781836" w:rsidRDefault="00DE1DE2" w:rsidP="00B00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39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 2.4.2.3648-20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2.1.1.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Использование помещений общеобразовательных организаций не по назначению: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допускается;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допускается;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допускается по согласованию с учредителем;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допускается по согласованию с надзорными органами.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2.1.2.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913">
        <w:rPr>
          <w:rFonts w:ascii="Times New Roman" w:eastAsia="Times New Roman" w:hAnsi="Times New Roman" w:cs="Times New Roman"/>
          <w:lang w:eastAsia="ru-RU"/>
        </w:rPr>
        <w:t>В сельской местности от организаций, реализующих программы дошкольного, начального общего, основного общего и среднего общего образования до жилых зданий пешеходная доступность составляет не более: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1,0 км;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2,0 км;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3,0 км;</w:t>
      </w:r>
    </w:p>
    <w:p w:rsidR="00DE1DE2" w:rsidRPr="00C83913" w:rsidRDefault="00C83913" w:rsidP="00C8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4,0 км.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2.1.</w:t>
      </w:r>
      <w:r w:rsidR="00781836">
        <w:rPr>
          <w:rFonts w:ascii="Times New Roman" w:eastAsia="Times New Roman" w:hAnsi="Times New Roman" w:cs="Times New Roman"/>
          <w:lang w:eastAsia="ru-RU"/>
        </w:rPr>
        <w:t>3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Площадь учебных кабинетов на одного учащегося в классе при фронтальных формах занятий должна составлять не менее: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1,0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2,0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В) 2,5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Г) 3,0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C839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2.1.</w:t>
      </w:r>
      <w:r w:rsidR="00C83913">
        <w:rPr>
          <w:rFonts w:ascii="Times New Roman" w:eastAsia="Times New Roman" w:hAnsi="Times New Roman" w:cs="Times New Roman"/>
          <w:lang w:eastAsia="ru-RU"/>
        </w:rPr>
        <w:t>4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общеобразовательной организации и пришкольном интернате в присутствии обучающихся: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допускается проведение капитального ремонта;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допускается проведение текущего ремонта;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допускается проведение всех видов ремонтных работ;</w:t>
      </w:r>
    </w:p>
    <w:p w:rsidR="00DE1DE2" w:rsidRPr="00DE1DE2" w:rsidRDefault="00DE1DE2" w:rsidP="00C8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 допускается проведение всех видов ремонтных</w:t>
      </w:r>
      <w:r w:rsidR="00C83913">
        <w:rPr>
          <w:rFonts w:ascii="Times New Roman" w:eastAsia="Times New Roman" w:hAnsi="Times New Roman" w:cs="Times New Roman"/>
          <w:lang w:eastAsia="ru-RU"/>
        </w:rPr>
        <w:t xml:space="preserve"> работ.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2.1.5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Мастерские для трудового обучения должны иметь площадь из расчета: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не менее 3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. на одного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не менее 4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. на одного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В) не менее 5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. на одного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Г) не менее 6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. на одного обучающегося.</w:t>
      </w:r>
    </w:p>
    <w:p w:rsidR="00DE1DE2" w:rsidRPr="00DE1DE2" w:rsidRDefault="00DE1DE2" w:rsidP="00C839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2.1.6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а в дальнейшем: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реже 1 раза в 10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реже 1 раза в 5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реже 1 раза в 3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 реже 1 раза в 2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не реже 1 раза в год.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2.1.7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913">
        <w:rPr>
          <w:rFonts w:ascii="Times New Roman" w:eastAsia="Times New Roman" w:hAnsi="Times New Roman" w:cs="Times New Roman"/>
          <w:lang w:eastAsia="ru-RU"/>
        </w:rPr>
        <w:t>Допустимые величины параметров микроклимата в учебных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помещениях общеобразовательной организации: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21-25°С;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Б) 24-26°С;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18- 24°С;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15- 21°С.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2.1.8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Замена разбитых стекол должна проводиться: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немедленно;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течение 1 часа;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течение рабочего дня;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 течение недели.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2.1.9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учебных помещениях система общего освещения обеспечивается потолочными светильниками. Допускается использовать: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ртутная газоразрядная лампа;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светодиодные лампы;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лампы накаливания;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неоновые лампы;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люминесцентные лампы;</w:t>
      </w:r>
    </w:p>
    <w:p w:rsidR="00DE1DE2" w:rsidRPr="00DE1DE2" w:rsidRDefault="00781836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Е) энергосберегающая лампа.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C839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Компьютерные столы в кабинете информатики размещают с учетом: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левостороннего естественного освещения;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правостороннего естественного освещения;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допускаются оба варианта;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размещение компьютерных столов не регламентировано.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bookmark=id.gjdgxs" w:colFirst="0" w:colLast="0"/>
      <w:bookmarkEnd w:id="1"/>
      <w:r w:rsidRPr="00DE1DE2">
        <w:rPr>
          <w:rFonts w:ascii="Times New Roman" w:eastAsia="Times New Roman" w:hAnsi="Times New Roman" w:cs="Times New Roman"/>
          <w:lang w:eastAsia="ru-RU"/>
        </w:rPr>
        <w:t>Количество учащихся в классе определяется исходя из: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расчета соблюдения нормы площади на одного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соблюдении требований к расстановке мебели в учебных помещениях;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В) удаленности мест для занятий от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светонесущей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 xml:space="preserve"> стены;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обеспеченности школы кадрами;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обеспечения обучения в одну смену;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требований к естественному и искусственному освещению.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учреждениях, работающих в две смены, в обязательном порядке в первую смену должны обучаться: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параллель 1 классов;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параллель 4 классов;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параллель 5 классов;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параллель выпускных 9 классов;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параллель выпускных 11 классов;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913">
        <w:rPr>
          <w:rFonts w:ascii="Times New Roman" w:eastAsia="Times New Roman" w:hAnsi="Times New Roman" w:cs="Times New Roman"/>
          <w:lang w:eastAsia="ru-RU"/>
        </w:rPr>
        <w:t xml:space="preserve">Е) классы компенсирующего </w:t>
      </w:r>
      <w:proofErr w:type="gramStart"/>
      <w:r w:rsidRPr="00C83913">
        <w:rPr>
          <w:rFonts w:ascii="Times New Roman" w:eastAsia="Times New Roman" w:hAnsi="Times New Roman" w:cs="Times New Roman"/>
          <w:lang w:eastAsia="ru-RU"/>
        </w:rPr>
        <w:t>обучения.(</w:t>
      </w:r>
      <w:proofErr w:type="gramEnd"/>
      <w:r w:rsidRPr="00C83913">
        <w:rPr>
          <w:rFonts w:ascii="Times New Roman" w:eastAsia="Times New Roman" w:hAnsi="Times New Roman" w:cs="Times New Roman"/>
          <w:lang w:eastAsia="ru-RU"/>
        </w:rPr>
        <w:t>обучающиеся с ОВЗ)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начальных классах сдвоенные уроки: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допускаются во всех случаях;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допускаются;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допускаются только для уроков физической культуры;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допускаются только для уроков по трудовому обучению;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данный вопрос не регламентирован.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89F" w:rsidRDefault="00B7589F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89F" w:rsidRDefault="00B7589F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2 раза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 раз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 в 2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 раз в 5 лет.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Спортивный инвентарь подлежит обработке моющими средствами не реже, чем: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ежедневно;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еженедельно;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ежемесячно;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2 раза в год.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наличие в учреждении настоящих санитарных правил и доведение их содержания до работников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оказание первичной медико-санитарной помощи несовершеннолетним в период обучения и воспитания;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выполнение требований санитарных правил всеми работниками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наличие аптечек для оказания первой медицинской помощи и их своевременное пополнение;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наличие медицинских книжек на каждого работника и своевременное прохождение ими периодических медицинских обследований;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организацию мероприятий по дезинфекции, дезинсекции и дератизации;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Ж) ежегодный отчет в региональные органы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 xml:space="preserve"> о санитарно-эпидемиологической обстановке в учреждении.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C839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2.1.17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Суточную пробу необходимо хранить</w:t>
      </w:r>
      <w:r w:rsidRPr="00DE1DE2">
        <w:rPr>
          <w:rFonts w:ascii="Times New Roman" w:eastAsia="Times New Roman" w:hAnsi="Times New Roman" w:cs="Times New Roman"/>
          <w:strike/>
          <w:lang w:eastAsia="ru-RU"/>
        </w:rPr>
        <w:t xml:space="preserve">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менее 16 часов;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менее 24 часов;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менее 48 часов;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 менее 72 часов.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2.1.18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соответствии со шкалой трудности предметов (ранг трудности) в </w:t>
      </w:r>
      <w:r w:rsidRPr="00DE1DE2">
        <w:rPr>
          <w:rFonts w:ascii="Times New Roman" w:eastAsia="Times New Roman" w:hAnsi="Times New Roman" w:cs="Times New Roman"/>
          <w:lang w:eastAsia="ru-RU"/>
        </w:rPr>
        <w:br/>
        <w:t>10-11 классах, физика труднее физкультуры: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2 раза;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4 раза;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6 раз;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 8 раз;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 10 раз;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в 12 раз.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2.4. Безопасность образовательной организации (пожарная, техническая, антитеррористическая). ГО и ЧС. Охрана труда. Доступность образовательной организации для маломобильных групп населения. Организация перевозки детей.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1DE2">
        <w:rPr>
          <w:rFonts w:ascii="Times New Roman" w:eastAsia="Times New Roman" w:hAnsi="Times New Roman" w:cs="Times New Roman"/>
          <w:b/>
          <w:lang w:eastAsia="ru-RU"/>
        </w:rPr>
        <w:t xml:space="preserve">Нормативные документы: 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D2D2D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2D2D2D"/>
          <w:lang w:eastAsia="ru-RU"/>
        </w:rPr>
        <w:t>СП 1.13130.2020 Системы противопожарной защиты. Эвакуационные пути и выходы;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16 сентября 2020 г. № 1479 «Об утверждении правил противопожарного режима в Российской Федерации»;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Федеральный Закон «Технический регламент о требованиях пожарной безопасности» от 22.07.08 № 123-ФЗ;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Федеральный закон от 21 декабря 1994 г. N 69-ФЗ</w:t>
      </w: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  <w:t>«О пожарной безопасности»;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 w:rsidR="00DE1DE2" w:rsidRPr="00B00583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23.09.2020 № 1527 «Об утверждении Правил организованной перевозки группы детей автобусами»</w:t>
      </w:r>
    </w:p>
    <w:p w:rsidR="00DE1DE2" w:rsidRPr="00B00583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23.10.1993 № 1090 «О правилах дорожного движения»</w:t>
      </w:r>
    </w:p>
    <w:p w:rsidR="00DE1DE2" w:rsidRPr="00B00583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СП 1.13130.2020 Системы противопожарной защиты. Эвакуационные пути и выходы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Вопрос 2.4.1.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Не менее двух эвакуационных выходов должны иметь: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помещения подвальных и цокольных этажей, предназначенные для одновременного пребывания более 15 чел.;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помещения подвальных и цокольных этажей, предназначенные для одновременного пребывания более 25 чел.;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помещения, предназначенные для одновременного пребывания более 30 чел.;</w:t>
      </w:r>
    </w:p>
    <w:p w:rsidR="00DE1DE2" w:rsidRPr="00DE1DE2" w:rsidRDefault="0004250C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) помещения, предназначенные для одновременного пребывания более 50 чел.;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подвальные и цокольные этажи при площади более 300 м2.;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подвальные и цокольные этажи при площади более 250 м2.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полу на путях эвакуации не допускаются перепады высот менее 45 см и выступы, за исключением порогов в дверных проемах. В местах перепада высот следует предусматривать: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пандус с уклоном не менее 1:6;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пандус с уклоном не более 1:6;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лестницу, с числом ступеней не менее трех;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лестницу, с числом ступеней не более трех.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На путях эвакуации допускается устройство: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винтовых лестниц;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лестниц с количеством маршей более 4;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забежных и криволинейных ступеней;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ступеней с различной шириной проступи и различной высоты в пределах марша лестницы;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ступеней с различной шириной проступи и различной высоты в пределах лестничной клетки.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2.4.4. 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лестничных клетках не допускается: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размещать открыто проложенные электрические кабели и провода;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 xml:space="preserve">Б) размещать открыто проложенную электропроводку для слаботочных устройств; 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размещать открыто проложенные электрические кабели и провода для освещения лестничных маршей;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встроенные шкафы для коммуникаций и пожарных кранов.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Ширина марша школьной лестницы, предназначенной для эвакуации людей, в том числе расположенной в лестничной клетке, должна быть не менее расчетной или не менее ширины любого эвакуационного выхода (двери) на нее, но, как правило, не менее: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135 см.;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120 см;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90 см;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80 см.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Здания дошкольных образовательных организаций по функциональной пожарной опасности относятся к классу: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 1.1;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Ф 2.1;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Ф 3.1;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Ф 4.1.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Здания общеобразовательных организаций по функциональной пожарной опасности относятся к классу: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 1.1;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Ф 2.1;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Ф 3.1;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Ф 4.1.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0FD" w:rsidRPr="00C640FD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640F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Постановление Правительства РФ от 16 сентября 2020 г. N 1479 «Об утверждении Правил противопожарного </w:t>
      </w:r>
      <w:r w:rsidR="00C640FD" w:rsidRPr="00C640FD">
        <w:rPr>
          <w:rFonts w:ascii="Times New Roman" w:eastAsia="Times New Roman" w:hAnsi="Times New Roman" w:cs="Times New Roman"/>
          <w:b/>
          <w:bCs/>
          <w:i/>
          <w:lang w:eastAsia="ru-RU"/>
        </w:rPr>
        <w:t>режима в Российской Федерации»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Порядок и сроки проведения противопожарного инструктажа и прохождения пожарно-технического минимума определяются: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заместителем руководителя образовательной организации, на которого возложена ответственность за противопожарную безопасность в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руководителем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инспектором государственного пожарного надзора;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проводятся только при приеме на работу.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практических тренировок лиц, осуществляющих свою деятельность на объекте не реже: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 раза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 раза в полугодие;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раза в квартал;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 раза в месяц.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 и организует проведение эксплуатационных испытаний пожарных лестниц и ограждений на крышах с составлением соответствующего акта испытаний не реже: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А) 1 раза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 раза в три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раза в пять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1раза в 10 лет.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Руководитель организации при проведении мероприятий с массовым пребыванием людей (утренники, дискотеки, представления и др.) обеспечивает: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письменное уведомление закрепленного за учреждением инспектора ГПН;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дежурство ответственных лиц на сцене и в зальных помещениях;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установку дополнительных огнетушителей и иных средств пожаротушения в помещение, где будет проходить мероприятие.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Расстояние от возможного очага пожара до места размещения огнетушителя для общественных зданий и сооружений не должно превышать: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10 метров;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20 метров,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30 метров;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40 метров.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Учет наличия, периодичности осмотра и сроков перезарядки огнетушителей, а также иных первичных средств пожаротушения: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ведется;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ведется в специальном журнале установленной формы;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+В) ведется в специальном журнале произвольной формы.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Федеральный Закон «Технический регламент о требованиях пожарной без</w:t>
      </w:r>
      <w:r w:rsid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опасности» от 22.07.08 № 123-ФЗ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Кто должен сообщить о возгорании в пожарную охрану?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руководитель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работник администрации, на кого письменно возложена ответственность за пожарную безопасность в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дежурный охранник (вахтер, сторож, сотрудник ЧОП);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любой работник, обнаруживающий очаг возгорания.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Какой из перечисленных видов противопожарного инструктажа проводится с целью изучения вновь принятых или измененных законодательных и других актов в области пожарной безопасности?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вводный;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первичный;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внеплановый;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целевой.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Периодический противопожарный инструктаж работников образовательного учреждения проводится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 раз в месяц;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Б)1 раз в квартал;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 в полгода;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Г) 1 раз в год.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Что из перечисленного не является функциями системы обеспечения пожарной безопасности: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разработка и осуществление мер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создание пожарной охраны и организация ее деятельности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проведение аварийно-восстановительных работ после тушения пожара;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проведение противопожарной пропаганды и обучения населения мерам противопожарной безопасности.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Федеральный закон от 21 декабря 1994 г. № 69-ФЗ «О пожарной безопаснос</w:t>
      </w:r>
      <w:r w:rsid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ти»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bookmark=id.30j0zll" w:colFirst="0" w:colLast="0"/>
      <w:bookmarkEnd w:id="2"/>
      <w:r w:rsidRPr="00DE1DE2">
        <w:rPr>
          <w:rFonts w:ascii="Times New Roman" w:eastAsia="Times New Roman" w:hAnsi="Times New Roman" w:cs="Times New Roman"/>
          <w:lang w:eastAsia="ru-RU"/>
        </w:rPr>
        <w:t>Руководители организации имеют право: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bookmark=id.1fob9te" w:colFirst="0" w:colLast="0"/>
      <w:bookmarkEnd w:id="3"/>
      <w:r w:rsidRPr="00DE1DE2">
        <w:rPr>
          <w:rFonts w:ascii="Times New Roman" w:eastAsia="Times New Roman" w:hAnsi="Times New Roman" w:cs="Times New Roman"/>
          <w:lang w:eastAsia="ru-RU"/>
        </w:rPr>
        <w:t>А)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bookmark=id.3znysh7" w:colFirst="0" w:colLast="0"/>
      <w:bookmarkEnd w:id="4"/>
      <w:r w:rsidRPr="00DE1DE2">
        <w:rPr>
          <w:rFonts w:ascii="Times New Roman" w:eastAsia="Times New Roman" w:hAnsi="Times New Roman" w:cs="Times New Roman"/>
          <w:lang w:eastAsia="ru-RU"/>
        </w:rPr>
        <w:t xml:space="preserve">Б) проводить работы по установлению причин и обстоятельств </w:t>
      </w:r>
      <w:hyperlink w:anchor="bookmark=id.1t3h5sf">
        <w:r w:rsidRPr="00DE1DE2">
          <w:rPr>
            <w:rFonts w:ascii="Times New Roman" w:eastAsia="Times New Roman" w:hAnsi="Times New Roman" w:cs="Times New Roman"/>
            <w:lang w:eastAsia="ru-RU"/>
          </w:rPr>
          <w:t>пожаров</w:t>
        </w:r>
      </w:hyperlink>
      <w:r w:rsidRPr="00DE1DE2">
        <w:rPr>
          <w:rFonts w:ascii="Times New Roman" w:eastAsia="Times New Roman" w:hAnsi="Times New Roman" w:cs="Times New Roman"/>
          <w:lang w:eastAsia="ru-RU"/>
        </w:rPr>
        <w:t>, происшедших на предприятиях;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устанавливать меры социального и экономического стимулирования обеспечения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bookmark=id.2et92p0" w:colFirst="0" w:colLast="0"/>
      <w:bookmarkStart w:id="6" w:name="bookmark=id.tyjcwt" w:colFirst="0" w:colLast="0"/>
      <w:bookmarkEnd w:id="5"/>
      <w:bookmarkEnd w:id="6"/>
      <w:r w:rsidRPr="00DE1DE2">
        <w:rPr>
          <w:rFonts w:ascii="Times New Roman" w:eastAsia="Times New Roman" w:hAnsi="Times New Roman" w:cs="Times New Roman"/>
          <w:lang w:eastAsia="ru-RU"/>
        </w:rPr>
        <w:t xml:space="preserve">Г) проводить противопожарную пропаганду, а также обучать своих работников </w:t>
      </w:r>
      <w:hyperlink w:anchor="bookmark=id.4d34og8">
        <w:r w:rsidRPr="00DE1DE2">
          <w:rPr>
            <w:rFonts w:ascii="Times New Roman" w:eastAsia="Times New Roman" w:hAnsi="Times New Roman" w:cs="Times New Roman"/>
            <w:lang w:eastAsia="ru-RU"/>
          </w:rPr>
          <w:t>мерам пожарной безопасности</w:t>
        </w:r>
      </w:hyperlink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включать в коллективный договор (соглашение) вопросы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содействовать деятельности добровольных пожарных.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Руководители организации обязаны: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проводить работы по установлению причин и обстоятельств </w:t>
      </w:r>
      <w:hyperlink w:anchor="bookmark=id.1t3h5sf">
        <w:r w:rsidRPr="00DE1DE2">
          <w:rPr>
            <w:rFonts w:ascii="Times New Roman" w:eastAsia="Times New Roman" w:hAnsi="Times New Roman" w:cs="Times New Roman"/>
            <w:lang w:eastAsia="ru-RU"/>
          </w:rPr>
          <w:t>пожаров</w:t>
        </w:r>
      </w:hyperlink>
      <w:r w:rsidRPr="00DE1DE2">
        <w:rPr>
          <w:rFonts w:ascii="Times New Roman" w:eastAsia="Times New Roman" w:hAnsi="Times New Roman" w:cs="Times New Roman"/>
          <w:lang w:eastAsia="ru-RU"/>
        </w:rPr>
        <w:t>, происшедших на предприятиях;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устанавливать меры социального и экономического стимулирования обеспечения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Г) проводить противопожарную пропаганду, а также обучать своих работников </w:t>
      </w:r>
      <w:hyperlink w:anchor="bookmark=id.4d34og8">
        <w:r w:rsidRPr="00DE1DE2">
          <w:rPr>
            <w:rFonts w:ascii="Times New Roman" w:eastAsia="Times New Roman" w:hAnsi="Times New Roman" w:cs="Times New Roman"/>
            <w:lang w:eastAsia="ru-RU"/>
          </w:rPr>
          <w:t>мерам пожарной безопасности</w:t>
        </w:r>
      </w:hyperlink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включать в коллективный договор (соглашение) вопросы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содействовать деятельности добровольных пожарных.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 называется: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требования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первичные меры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противопожарная пропаганда;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противопожарный режим.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strike/>
          <w:lang w:eastAsia="ru-RU"/>
        </w:rPr>
        <w:t>«</w:t>
      </w:r>
      <w:r w:rsidRPr="00C640FD">
        <w:rPr>
          <w:rFonts w:ascii="Times New Roman" w:eastAsia="Times New Roman" w:hAnsi="Times New Roman" w:cs="Times New Roman"/>
          <w:b/>
          <w:bCs/>
          <w:i/>
          <w:lang w:eastAsia="ru-RU"/>
        </w:rPr>
        <w:t>Федеральный закон от 26.12.2008 № 294-ФЗ «</w:t>
      </w:r>
      <w:r w:rsidRPr="00C640FD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 xml:space="preserve">В соответствии с методикой определения периодичности осуществления плановых надзорных мероприятий в области пожарной безопасности в зависимости от категории, характеризующей степень риска объектов защиты и территорий в школах </w:t>
      </w:r>
      <w:r w:rsidRPr="00DE1DE2">
        <w:rPr>
          <w:rFonts w:ascii="Times New Roman" w:eastAsia="Times New Roman" w:hAnsi="Times New Roman" w:cs="Times New Roman"/>
          <w:strike/>
          <w:lang w:eastAsia="ru-RU"/>
        </w:rPr>
        <w:t>и детских садах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плановые проверки государственного пожарного надзора проводятся не чаще, чем: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 раза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 раза в два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раза в три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 раза в пять лет.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случае истечения срока исполнения ранее выданного предписания об устранении выявленного нарушения требований пожарной безопасности и (или) по устранению несоответствия государственный пожарный надзор: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проводит плановую проверку;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проводит внеплановую проверку;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проводит документарную проверку;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передает документы в суд.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</w:t>
      </w:r>
      <w:r w:rsidR="00C640FD" w:rsidRPr="00B00583">
        <w:rPr>
          <w:rFonts w:ascii="Times New Roman" w:eastAsia="Times New Roman" w:hAnsi="Times New Roman" w:cs="Times New Roman"/>
          <w:b/>
          <w:i/>
          <w:lang w:eastAsia="ru-RU"/>
        </w:rPr>
        <w:t>сти этих объектов (территорий)»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2.4.23.</w:t>
      </w:r>
    </w:p>
    <w:p w:rsidR="00DE1DE2" w:rsidRPr="00DE1DE2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обеспечение антитеррористической защищенности объектов (территорий) возлагается на: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работника, отвечающего за антитеррористическую защищенность объектов;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работника администрации, на которого по приказу возложена ответственность за антитеррористическую защищенность объектов муниципального района;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руководителя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дежурного охранника (вахтер, сторож, сотрудник ЧОП).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2.4.24.</w:t>
      </w:r>
    </w:p>
    <w:p w:rsidR="00DE1DE2" w:rsidRPr="00DE1DE2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определяется категория опасности объекта образовательной организации:</w:t>
      </w:r>
    </w:p>
    <w:p w:rsidR="00DE1DE2" w:rsidRPr="00C640FD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количества обучающихся и прогнозируемого размера материального ущерба;</w:t>
      </w:r>
    </w:p>
    <w:p w:rsidR="00DE1DE2" w:rsidRPr="00C640FD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количества пострадавших, прогнозируемого размера материального ущерба и ущерба окружающей природной среде;</w:t>
      </w:r>
    </w:p>
    <w:p w:rsidR="00DE1DE2" w:rsidRPr="00C640FD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количества пострадавших и ущерба окружающей природной среде;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 количества обучающихся, прогнозируемого размера материального ущерба и ущерба окружающей природной среде.</w:t>
      </w:r>
    </w:p>
    <w:p w:rsidR="00DE1DE2" w:rsidRDefault="00DE1DE2" w:rsidP="00DE1DE2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FD" w:rsidRPr="00C640FD" w:rsidRDefault="00C640FD" w:rsidP="00C6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2.4.25.</w:t>
      </w:r>
    </w:p>
    <w:p w:rsidR="00DE1DE2" w:rsidRPr="00C640FD" w:rsidRDefault="00DE1DE2" w:rsidP="00DE1DE2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«террористическим актом»?</w:t>
      </w:r>
    </w:p>
    <w:p w:rsidR="00DE1DE2" w:rsidRPr="00C640FD" w:rsidRDefault="00DE1DE2" w:rsidP="00DE1D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любое нарушение закона, например, кража</w:t>
      </w:r>
    </w:p>
    <w:p w:rsidR="00DE1DE2" w:rsidRPr="00C640FD" w:rsidRDefault="00DE1DE2" w:rsidP="00DE1D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совершение взрыва, поджога, захвата заложников или здания с целью устрашения.</w:t>
      </w:r>
    </w:p>
    <w:p w:rsidR="00DE1DE2" w:rsidRPr="00C640FD" w:rsidRDefault="00DE1DE2" w:rsidP="00DE1D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сговор двух и более лиц для изготовления взрывного устройства.</w:t>
      </w:r>
    </w:p>
    <w:p w:rsidR="00C640FD" w:rsidRPr="00C640FD" w:rsidRDefault="00C640FD" w:rsidP="00C6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C640FD" w:rsidRDefault="00C640FD" w:rsidP="00C6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Вопрос 2.4.26.</w:t>
      </w:r>
    </w:p>
    <w:p w:rsidR="00DE1DE2" w:rsidRPr="00C640FD" w:rsidRDefault="00DE1DE2" w:rsidP="00DE1DE2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 в первую очередь, если в здании произошел взрыв?</w:t>
      </w:r>
    </w:p>
    <w:p w:rsidR="00DE1DE2" w:rsidRPr="00C640FD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Сразу бежать к выходу, пытаясь увернуться от обломков</w:t>
      </w:r>
    </w:p>
    <w:p w:rsidR="00DE1DE2" w:rsidRPr="00C640FD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Спуститься на лифте, потому что так быстрее</w:t>
      </w:r>
    </w:p>
    <w:p w:rsidR="00DE1DE2" w:rsidRPr="00DE1DE2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Укрыться от обломков, например, под столом. Если укрыться негде - упасть на пол, защитить голову руками. Затем выйти из здания по лестнице.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C640FD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23.10.1993 № 1090 «О правилах дорожного движения»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</w:t>
      </w:r>
      <w:r w:rsidR="00C640FD">
        <w:rPr>
          <w:rFonts w:ascii="Times New Roman" w:eastAsia="Times New Roman" w:hAnsi="Times New Roman" w:cs="Times New Roman"/>
          <w:lang w:eastAsia="ru-RU"/>
        </w:rPr>
        <w:t>7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На дорогах с выделенной полосой для маршрутных транспортных средств школьный автобус вправе: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осуществлять движение и остановку;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осуществлять движение без права остановки;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вправе осуществлять движение и остановку;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осуществлять движение и остановку только в экстренных случаях.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</w:t>
      </w:r>
      <w:r w:rsidR="00C640FD">
        <w:rPr>
          <w:rFonts w:ascii="Times New Roman" w:eastAsia="Times New Roman" w:hAnsi="Times New Roman" w:cs="Times New Roman"/>
          <w:lang w:eastAsia="ru-RU"/>
        </w:rPr>
        <w:t>8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Организованной перевозкой группы детей называется: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перевозка 8 и более детей одним или несколькими автотранспортными средствами;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перевозка любого количества детей, если она организуется без участия родителей (законных представителей) образовательной организацией или сторонней организацией по заказу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перевозка 8 и более детей любым автобусом;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перевозка 8 и более детей автобусом, не относящимся к маршрутному транспортному средству.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C640FD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23.09.2020 г. № 1527 «Об утверждении Правил организованной перевозки группы детей автобусами»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</w:t>
      </w:r>
      <w:r w:rsidR="00C640FD">
        <w:rPr>
          <w:rFonts w:ascii="Times New Roman" w:eastAsia="Times New Roman" w:hAnsi="Times New Roman" w:cs="Times New Roman"/>
          <w:lang w:eastAsia="ru-RU"/>
        </w:rPr>
        <w:t>9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ночное время (с 23 часов до 6 часов) организованная перевозка группы детей: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допускается;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допускается;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допускается к железнодорожным вокзалам, аэропортам и от них;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</w:t>
      </w:r>
      <w:r w:rsidR="00C640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допускается для завершения организованной перевозки группы детей при задержке в пути.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640FD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2.4.30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Количество сопровождающих на 1 автобус назначается из расчета: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А) 1 сопровождающий более 20 человек;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Б) 1 сопровождающий менее 20 человек;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В) количество определяется в соответствии с приказом руководителя образовательной организации;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Г) 2 человек около каждой двери автобуса.</w:t>
      </w:r>
    </w:p>
    <w:p w:rsidR="00DE1DE2" w:rsidRPr="00DE1DE2" w:rsidRDefault="00DE1DE2" w:rsidP="00C640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hyperlink r:id="rId8" w:anchor="/document/99/901807664/XA00MFM2NK/">
        <w:r w:rsidRPr="00DE1DE2">
          <w:rPr>
            <w:rFonts w:ascii="Times New Roman" w:eastAsia="Times New Roman" w:hAnsi="Times New Roman" w:cs="Times New Roman"/>
            <w:lang w:eastAsia="ru-RU"/>
          </w:rPr>
          <w:t>ст. 217</w:t>
        </w:r>
      </w:hyperlink>
      <w:r w:rsidRPr="00DE1DE2">
        <w:rPr>
          <w:rFonts w:ascii="Times New Roman" w:eastAsia="Times New Roman" w:hAnsi="Times New Roman" w:cs="Times New Roman"/>
          <w:lang w:eastAsia="ru-RU"/>
        </w:rPr>
        <w:t xml:space="preserve"> ТК РФ при отсутствии в организации службы охраны труда или штатного специалиста по охране труда их функции выполняет: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руководитель;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уполномоченный работодателем работник;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сторонняя организация или специалист, оказывающие услуги в области охраны труда;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каждый работник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lang w:eastAsia="ru-RU"/>
        </w:rPr>
        <w:t>Постановление Минобразования России, Минтруда России от 13.01.2003 №№ 29, 1 «Об утверждении порядка обучения по охране труда и проверки знаний требований охран</w:t>
      </w:r>
      <w:r w:rsidR="00B00583">
        <w:rPr>
          <w:rFonts w:ascii="Times New Roman" w:eastAsia="Times New Roman" w:hAnsi="Times New Roman" w:cs="Times New Roman"/>
          <w:b/>
          <w:i/>
          <w:lang w:eastAsia="ru-RU"/>
        </w:rPr>
        <w:t>ы труда работников организаций»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Работники образовательной организации,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обязательном порядке проходят первичный инструктаж по охране труда на рабочем месте;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проходят первичный инструктаж по охране труда на рабочем месте;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могут освобождаться от прохождения первичного инструктажа на рабочем месте, если они внесены в перечень профессий и должностей работников, освобожденных от прохождения первичного инструктажа на рабочем месте, утвержденных работодателем.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Работники образовательной организации,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обязательном порядке проходят вводный инструктаж по охране труда;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проходят вводный инструктаж по охране труда;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могут освобождаться от прохождения вводного инструктажа, если они внесены в перечень профессий и должностей работников, освобожденных от прохождения первичного инструктажа на рабочем месте, утвержденных работодателем.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Нужно ли размещать знак о запрете курения при входе в образовательное учреждение?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нужно, но только в основных и средних школах;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нет, не нужно;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нет, не нужно, если он установлен при входе на территорию образовательного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нужно, в любом случае.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какой срок со дня подачи письменного заявления пострадавшего должен быть расследован несчастный случай, о котором пострадавший при отсутствии очевидцев никому не сообщил или последствия от которого проявились не сразу?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одного месяца;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трех месяцев;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одной недели;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трех рабочих дней.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случае несчастного случая с обучающимся комиссия по расследованию несчастного случая должна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 На это отводится: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три дня;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пять дней;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неделя;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месяц.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Приказ Минэнерго России от 13.01.2003 № 6 «Об утверждении Правил технической эксплуатации электроустановок потребителей»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Возможно ли в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электрощитовой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 xml:space="preserve"> обустройство бетонного пола?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да, 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да, возможно, при условии окрашивания пола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противопыльной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 xml:space="preserve"> краской;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нет, невозможно.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Вопрос 2.4.38.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оборудования, утверждаемые: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 раз в два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 раз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 в три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один раз на все время эксплуатации электроустановки.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Должны ли светильники аварийного освещения отличаться от остальных светильников?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да, цветом или знаками;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да, формой и цветом;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определяется проектом.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2.4.40.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Оборудование распределительного электрического узла должно периодически очищаться от пыли и грязи. Срок очистки: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устанавливает ответственный за электрохозяйство с учетом местных условий;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реже 1 раза в 6 месяцев;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реже 1 раза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 реже 1 раза в 3 года.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Pr="00B00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Нормативные документы в области воспитания и дополнительного образования</w:t>
      </w:r>
    </w:p>
    <w:p w:rsidR="00B00583" w:rsidRPr="00B00583" w:rsidRDefault="00B00583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Нормативные документы.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29.12.2012 г. № 273-ФЗ «Об образовании в Российской Федерации»;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Положения о лицензировании образовательной деятельности, утвержденное постановлением Правительства РФ от 28 октября 2013 г. № 966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trike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DE1DE2" w:rsidRPr="00C458B4" w:rsidRDefault="00DE1DE2" w:rsidP="00C458B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Приказ Министерства просвещения РФ от 23.03.2020 N 117 "Об утверждении Порядка осуществления деятельности школьных спортивных клубов (в том числе в виде общественных объединений), не </w:t>
      </w:r>
      <w:r w:rsidR="00C458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являющихся юридическими лицами"</w:t>
      </w:r>
    </w:p>
    <w:p w:rsidR="00C458B4" w:rsidRDefault="00C458B4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458B4" w:rsidRPr="00DE1DE2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29.12.2012 г. № 273-ФЗ «Об обра</w:t>
      </w:r>
      <w:r w:rsidR="00C458B4">
        <w:rPr>
          <w:rFonts w:ascii="Times New Roman" w:eastAsia="Times New Roman" w:hAnsi="Times New Roman" w:cs="Times New Roman"/>
          <w:b/>
          <w:i/>
          <w:lang w:eastAsia="ru-RU"/>
        </w:rPr>
        <w:t>зовании в Российской Федерации».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Преимущественное право на воспитание несовершеннолетних обучающихся согласно Федеральному Закону «Об образовании в Российской Федерации» имеют: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родители (законные представители);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родители (законные представители) и образовательная организация;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образовательные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преимущественное право законом не установлено.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Кто несет ответственность за организацию воспитательной работы в образовательной организации?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заместитель директора по воспитательной (учебно-воспитательной работе);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педагогический совет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классный руководитель;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руководитель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К дополнительным общеобразовательным программам относятся: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дополнительные общеразвивающие программы;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дополнительные предпрофессиональные программы;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программы повышения квалификации;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программы профессиональной переподготовки.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Рабочая программа воспитания: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обязательно включается в образовательную программу;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может включаться в образовательную программу;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включается в образовательную программу;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включение рабочей программы воспитания в образовательную программу законом не установлено.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разработке рабочих программ воспитания и календарных планов воспитательной работы имеют право принимать участие: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советы обучающихся;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советы родителей;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представительные органы обучающихся (при их наличии);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только советы родителей и представительные органы обучающихся.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</w:t>
      </w:r>
      <w:r w:rsidR="00B00583">
        <w:rPr>
          <w:rFonts w:ascii="Times New Roman" w:eastAsia="Times New Roman" w:hAnsi="Times New Roman" w:cs="Times New Roman"/>
          <w:b/>
          <w:i/>
          <w:lang w:eastAsia="ru-RU"/>
        </w:rPr>
        <w:t>х»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Кто относится к категории «несовершеннолетний, находящийся в социально опасном положении»?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лицо, не достигшее возраста восемнадцати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несовершеннолетний, не имеющий места жительства или места пребывания.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3.3.7.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 xml:space="preserve">В систему профилактики безнадзорности и правонарушений несовершеннолетних не входят: 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А) комиссии по делам несовершеннолетних и защите их прав;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Б) органы управления социальной защитой населения;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В) управление образования Пермского муниципального района;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Г) органы внутренних дел;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Д) органы службы занятости;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Е) органы по делам молодежи;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lastRenderedPageBreak/>
        <w:t>Ж) органы прокуратуры.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соответствии с ФЗ-120 организации, ведущие образовательную деятельность, не осуществляют: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выявление семей, несовершеннолетние члены которых нуждаются в социальных услугах, социальную реабилитацию этих лиц, оказание им необходимую помощь в соответствии с индивидуальными программами социальной реабилитации;</w:t>
      </w:r>
    </w:p>
    <w:p w:rsidR="00DE1DE2" w:rsidRPr="00DE1DE2" w:rsidRDefault="004E77DD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получению ими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выявление семьи, находящиеся в социально опасном положении, и оказание им помощь в обучении и воспитании детей;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Распоряжение Правительства Российской Федерации от 29.05.2015 № 996-р «Об утверждении Стратегии развития воспитания в Российской Фед</w:t>
      </w:r>
      <w:r w:rsidR="00B00583">
        <w:rPr>
          <w:rFonts w:ascii="Times New Roman" w:eastAsia="Times New Roman" w:hAnsi="Times New Roman" w:cs="Times New Roman"/>
          <w:b/>
          <w:i/>
          <w:lang w:eastAsia="ru-RU"/>
        </w:rPr>
        <w:t>ерации на период до 2025 года»;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C458B4">
        <w:rPr>
          <w:rFonts w:ascii="Times New Roman" w:eastAsia="Times New Roman" w:hAnsi="Times New Roman" w:cs="Times New Roman"/>
          <w:lang w:eastAsia="ru-RU"/>
        </w:rPr>
        <w:t xml:space="preserve">соответствии </w:t>
      </w:r>
      <w:r w:rsidR="00894ED9" w:rsidRPr="00C458B4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C458B4">
        <w:rPr>
          <w:rFonts w:ascii="Times New Roman" w:eastAsia="Times New Roman" w:hAnsi="Times New Roman" w:cs="Times New Roman"/>
          <w:lang w:eastAsia="ru-RU"/>
        </w:rPr>
        <w:t>целью «Стратегии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развития воспитания в РФ до 2025 г.» воспитание детей рассматривается как: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выстраивание индивидуальной траектории развития каждого ребенка в соответствии с запросами личности, общества, государства;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перечень мер по развитию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эффективный механизм становления гражданского-правового общества Российской Федерации, основанный на единстве культуры, традиций,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Г)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3.3.10.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соответствии со Стратегией развития воспитания, патриотическое воспитание детей включает в себя: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формирование у детей чувства гордости за свою родину, готовности к защите интересов Отечества, ответственности за будущее России;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развитие у подрастающего поколения уважения к таким символам государства, как герб, флаг, гимн РФ, к историческим символам и памятникам Отечества;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развитие у детей нравственных чувств (чести, долга, справедливости, милосердия и дружелюбия);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развитие поисковой и краеведческой деятельности, детского познавательного туризма.</w:t>
      </w:r>
    </w:p>
    <w:p w:rsidR="00DE1DE2" w:rsidRPr="00DE1DE2" w:rsidRDefault="00DE1DE2" w:rsidP="004E77D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ru-RU"/>
        </w:rPr>
      </w:pPr>
    </w:p>
    <w:p w:rsidR="00DE1DE2" w:rsidRPr="00B00583" w:rsidRDefault="00DE1DE2" w:rsidP="00B00583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Приказ Министерства просвещения РФ от 23.03.2020 N 117 "Об утверждении Порядка осуществления деятельности школьных спортивных клубов (в том числе в виде общественных объединений), не </w:t>
      </w:r>
      <w:r w:rsidR="00B0058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являющихся юридическими лицами"</w:t>
      </w:r>
    </w:p>
    <w:p w:rsidR="00DE1DE2" w:rsidRPr="00C458B4" w:rsidRDefault="00C458B4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3.3.11</w:t>
      </w:r>
      <w:r w:rsidR="00DE1DE2" w:rsidRPr="00C458B4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lastRenderedPageBreak/>
        <w:t xml:space="preserve">Школьный спортивный клуб может создаваться образовательными организациями в качестве: 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А) общественного объединения, являющегося самостоятельным юридическим лицом;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Б) обособленного подразделения образовательной организации.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В) их структурного подразделения+;</w:t>
      </w:r>
    </w:p>
    <w:p w:rsidR="00DE1DE2" w:rsidRPr="00C458B4" w:rsidRDefault="00DE1DE2" w:rsidP="004E77DD">
      <w:pPr>
        <w:spacing w:before="200" w:after="24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Г) в виде общественных объединений, не являющихся юридическими лицами;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Вопрос 3.3</w:t>
      </w:r>
      <w:r w:rsidR="00C458B4">
        <w:rPr>
          <w:rFonts w:ascii="Times New Roman" w:eastAsia="Times New Roman" w:hAnsi="Times New Roman" w:cs="Times New Roman"/>
          <w:lang w:eastAsia="ru-RU"/>
        </w:rPr>
        <w:t>.1</w:t>
      </w:r>
      <w:r w:rsidRPr="00C458B4">
        <w:rPr>
          <w:rFonts w:ascii="Times New Roman" w:eastAsia="Times New Roman" w:hAnsi="Times New Roman" w:cs="Times New Roman"/>
          <w:lang w:eastAsia="ru-RU"/>
        </w:rPr>
        <w:t>2</w:t>
      </w:r>
      <w:r w:rsidR="00C458B4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C458B4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Школьные спортивные клубы осуществляют свою деятельность:</w:t>
      </w:r>
    </w:p>
    <w:p w:rsidR="00DE1DE2" w:rsidRPr="00C458B4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А) в течение всего учебного года, включая каникулы, в соответствии с расписанием занятий спортивных клубов;</w:t>
      </w:r>
    </w:p>
    <w:p w:rsidR="00DE1DE2" w:rsidRPr="00C458B4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Б) только в течение всего учебного года, в соответствии с расписанием занятий спортивных клубов;</w:t>
      </w:r>
    </w:p>
    <w:p w:rsidR="00DE1DE2" w:rsidRPr="00C458B4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 xml:space="preserve">В) период деятельности школьных спортивных клубов Приказом </w:t>
      </w:r>
      <w:proofErr w:type="spellStart"/>
      <w:r w:rsidRPr="00C458B4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C458B4">
        <w:rPr>
          <w:rFonts w:ascii="Times New Roman" w:eastAsia="Times New Roman" w:hAnsi="Times New Roman" w:cs="Times New Roman"/>
          <w:lang w:eastAsia="ru-RU"/>
        </w:rPr>
        <w:t xml:space="preserve"> России не установлен;</w:t>
      </w:r>
    </w:p>
    <w:p w:rsidR="00DE1DE2" w:rsidRPr="00F06863" w:rsidRDefault="00DE1DE2" w:rsidP="004E7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Организация финансово-экономической деятельности образовательной организации</w:t>
      </w:r>
    </w:p>
    <w:p w:rsidR="00DE1DE2" w:rsidRPr="00DE1DE2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b/>
          <w:color w:val="000000"/>
          <w:lang w:eastAsia="ru-RU"/>
        </w:rPr>
        <w:t>Нормативная база: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- Бюджетный кодекс РФ от 31.07.1998 № 145-ФЗ;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- Приказ Министерства финансов РФ от 31.08.2018 № 186нн «О требованиях к составлению и утверждению плана финансово-хозяйственной деятельности государственного (муниципального) учреждения»;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- Закон Пермского края от 01.06.2010 № 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услуг»;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- Постановление Правительства Пермского края от 30.05.2018 № 294-п «Об утверждении порядка предоставления и расходования субвенций из бюджета Пермского края бюджетам муниципальных районов</w:t>
      </w:r>
      <w:r w:rsidRPr="00B00583">
        <w:rPr>
          <w:rFonts w:ascii="Times New Roman" w:eastAsia="Times New Roman" w:hAnsi="Times New Roman" w:cs="Times New Roman"/>
          <w:b/>
          <w:bCs/>
          <w:i/>
          <w:lang w:eastAsia="ru-RU"/>
        </w:rPr>
        <w:t>,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</w: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- Постановление Правительства Пермского края от 29.07.2020 № 563-п «О предоставлении и распределении иных межбюджетных трансфертов бюджетам муниципальных образований Пермского края на обеспечение выплат ежемесячного денежного вознаграждение за классное руководство </w:t>
      </w:r>
      <w:r w:rsidRPr="00B00583">
        <w:rPr>
          <w:rFonts w:ascii="Times New Roman" w:eastAsia="Times New Roman" w:hAnsi="Times New Roman" w:cs="Times New Roman"/>
          <w:b/>
          <w:bCs/>
          <w:i/>
          <w:lang w:eastAsia="ru-RU"/>
        </w:rPr>
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</w:t>
      </w: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»;</w:t>
      </w:r>
    </w:p>
    <w:p w:rsidR="00DE1DE2" w:rsidRPr="004E77DD" w:rsidRDefault="00DE1DE2" w:rsidP="004E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- Решение Земского Собрания Пермского муниципального района от 13.11.2014 г. № 17 «Об утверждении положения о системе оплаты труда работников муниципальных образовательных организаций Пермского муниципального района, реализующих основные образовательные программы начального общего, основного общего и среднего общего образования». </w:t>
      </w:r>
      <w:bookmarkStart w:id="7" w:name="_GoBack"/>
      <w:bookmarkEnd w:id="7"/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Показатели плана финансово-хозяйственной деятельности включают в себя: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только субсидии на финансовое обеспечение государственного (муниципального) задания;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субсидии на финансовое обеспечение государственного (муниципального) задания и поступления от приносящей доход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все субсидии и гранты, за исключением поступлений от приносящей доход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Г) все субсидии, гранты, поступления от приносящей доход деятельности.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Какова процедура утверждения плана финансово-хозяйственной деятельности автономного учреждения?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ПФХД утверждает учредитель;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ПФХД утверждает руководитель единолично;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ПФХД утверждает учредитель на основании заключения наблюдательного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ПФХД утверждает руководитель на основании заключения наблюдательного совета.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какой форме заключается договор на оказание платных образовательных услуг?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форме договора гражданско-правового характера;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простой письменной форме;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любой форме, предусмотренной для совершения сделок;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 форме, утвержденной федеральным органом исполнительной власти в сфере образования.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муниципальное автономное учреждение отказаться от выполнения муниципального задания?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может, на основании заключения коллегиального органа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может, если оно завышено или неисполнимо.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Муниципальное задание формируется для образовательной организации: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 весь ведомственный перечень муниципальных услуг;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 основные виды деятельности, а также виды приносящей доход деятельности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на виды приносящей доход деятельности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 основные виды деятельности, предусмотренные уставом учреждения.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образовательная организация взимать с родителей деньги для покупки расходных материалов в целях реализации основной образовательной программы?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да, по письменному согласованию с управляющим советом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да, по согласованию с родительским комитетом;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да, на основании письменного заключения наблюдательного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нет.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 недостаточном объеме бюджетного финансирования возможна ли оплата части образовательной программы за счет средств родителей?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да, по письменному согласованию с коллегиальными органами управления учреждением;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Кто рассчитывает объем субсидии для муниципального учреждения?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муниципальное учреждение самостоятельно;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Министерство образования и науки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учредитель;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учредитель по согласованию с муниципальным учреждением.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Собственником земельного участка, предоставляемого муниципальным учреждениям для решения уставных задач, является: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учреждение;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учредитель;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Пермский муниципальный район;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Пермский край.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Сдать в аренду муниципальное имущество, закрепленное за образовательной организацией, возможно по решению: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образовательной организации по согласованию с управляющим советом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образовательной организации при согласии учредителя.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Кто принимает решение об изъятии земельного участка, предоставленного в постоянное (бессрочное) пользование муниципальному учреждению?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орган местного самоуправления;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учредитель;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само учреждение;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земельный участок не может быть изъят.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 аренды муниципального имущества без проведения торгов может быть заключен с: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индивидуальным предпринимателем;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медицинской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любым желающим на срок до 1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договор аренды не может быть заключен без проведения процедуры торгов.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Какой из перечисленных видов имущества закрепляется за бюджетным образовательным учреждением на праве оперативного управления?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особо ценное движимое имущество;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движимое имущество, переданное в рамках договора пожертвования;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земельный участок;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все движимое имущество.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Вправе ли государственные (муниципальные) образовательные учреждения распоряжаться предоставленным земельным участком?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вправе;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вправе;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вправе с согласия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вправе с согласия собственника.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Каким имуществом автономное образовательное учреждение может владеть на праве собственности?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всем имуществом, переданным учреждению в оперативное управление;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движимым имуществом, не отнесенным к категории «особо ценное имущество»;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В) имущество, приобретенное за счет средств от приносящей доход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земельный участок, предоставленный для выполнения уставных задач.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Сделка, в совершении которой имеется заинтересованность, может быть совершена автономным учреждением с предварительного одобрения: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управляющего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наблюдательного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наблюдательного совета и учредителя.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Если в уставе автономного учреждения не предусмотрено иного, крупной сделкой для него признается сделка, цена которой либо стоимость отчуждаемого (получаемого) имущества превышает: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5% балансовой стоимости активов;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10 % балансовой стоимости активов;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15 % балансовой стоимости активов;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25 % балансовой стоимости активов.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ФОТ образовательной организации рассчитывается исходя из: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стоимости государственной услуги, утверждаемой нормативным правовым актом Правительства Пермского края на соответствующий финансовый год, и численности учащихся в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штатного расписания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тарификации работников образовательной организации.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4.1.19.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Доля базовой части ФОТ общеобразовательной организации планируется в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размере :</w:t>
      </w:r>
      <w:proofErr w:type="gramEnd"/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70 % от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80 % от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100 % от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50% от объема субсидии на выполнение муниципального задания.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Доля ФОТ педагогического персонала, непосредственно осуществляющего учебный процесс, планируется в размере: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менее 80%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65% от базовой части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более 60%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 менее 40% ФОТ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К компенсационным выплатам относятся: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повышенная оплата за работу в выходные и нерабочие праздничные дни;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качественное выполнение муниципального задания;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отсутствие фактов нарушения действующего законодательства по результатам проверок правоохранительных, контрольных и надзорных органов;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повышенная оплата за сверхурочную работу;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районный коэффициент.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Возможно ли направление экономии фонда оплаты труда, сложившейся за счет незамещенных учебных часов, на выплаты стимулирующего характера?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А) не 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возможно по согласованию с учредителем;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возможно на основании решения комиссии по распределению стимулирующих выплат.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Виды, размеры, порядок и условия назначения выплат стимулирующего характера заместителя</w:t>
      </w:r>
      <w:r w:rsidR="001A53E4">
        <w:rPr>
          <w:rFonts w:ascii="Times New Roman" w:eastAsia="Times New Roman" w:hAnsi="Times New Roman" w:cs="Times New Roman"/>
          <w:lang w:eastAsia="ru-RU"/>
        </w:rPr>
        <w:t>м руководителей образовательных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определяются: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локальным нормативным актом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локальным нормативным актом образовательной организации по согласованию с учредителем;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локальным нормативным актом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нормативным правовым актом регионального уровня;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нормативным правовым актом муниципального района.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образовательных организациях Пермского муниципального района должностной оклад заместителей руководителя</w:t>
      </w:r>
      <w:r w:rsidR="00B00583">
        <w:rPr>
          <w:rFonts w:ascii="Times New Roman" w:eastAsia="Times New Roman" w:hAnsi="Times New Roman" w:cs="Times New Roman"/>
          <w:lang w:eastAsia="ru-RU"/>
        </w:rPr>
        <w:t>,</w:t>
      </w:r>
      <w:r w:rsidR="00F078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>устанавливается: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А) руководителем образовательного учреждения в соответствии с установленными в муниципальном районе размерами должностных окладов (на 20% ниже должностного оклада руководителя учреждения);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Б) руководителем образовательного учреждения в соответствии с установленными в муниципальном районе размерами должностных окладов (на 10-30% ниже должностного оклада руководителя учреждения);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В) руководителем образовательного учреждения в соответствии с установленными в муниципальном районе размерами должностных окладов (на 20-40% ниже должностного оклада руководителя учреждения);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Г) нормативным правовым актом муниципального уровня (на 20% ниже должностного оклада руководителя учреждения);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Д) нормативным правовым актом муниципального уровня (на 10-30% ниже должностного оклада руководителя учреждения);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Е) нормативным правовым актом муниципального уровня (на 20-40% ниже должностного оклада руководителя учреждения).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руководитель образовательной организации издать приказ о единовременном вознаграждении работника за успешную сдачу норматива золотого значка ГТО: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может, если данное основание есть в локальном нормативном акте образовательной организации о премировании работников;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может, если такое решение будет вынесено комиссией о распределении стимулирующих надбавок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Финансирование из бюджетов бюджетной системы РФ автономных организаций осуществляется в формах: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субсидии на финансовое обеспечение выполнения муниципального задания;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субсидии на иные цели;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субсидии на финансовое обеспечение выполнения муниципального задания, субсидии на иные цели, субсидий на осуществление капитальных вложений.</w:t>
      </w:r>
    </w:p>
    <w:p w:rsidR="00DE1DE2" w:rsidRPr="00DE1DE2" w:rsidRDefault="00DE1DE2" w:rsidP="00DE1D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Г) субсидии на финансовое обеспечение выполнения муниципального задания, субсидий на осуществление капитальных вложений;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Субсидии автономным организациям предоставляются на основании: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Договора подряда;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Муниципального контракта;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Соглашения о предоставлении субсидии между учредителем и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Договора купли-продажи.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Вправе ли образовательное учреждение использовать остаток субсидии на иные цели в очередном финансовом году?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да, но только на выплату заработной платы;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да,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на цели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предусмотренные уставом;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В) да,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на цели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согласованные с учредителем;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нет, субсидии на иные цели, не использованные в текущем финансовом году</w:t>
      </w:r>
      <w:r w:rsidR="00B00583">
        <w:rPr>
          <w:rFonts w:ascii="Times New Roman" w:eastAsia="Times New Roman" w:hAnsi="Times New Roman" w:cs="Times New Roman"/>
          <w:lang w:eastAsia="ru-RU"/>
        </w:rPr>
        <w:t>,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подлежат возврату в соответствующий бюджет бюджетной системы РФ.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Каким нормативным правовым актом утверждаются нормативные затраты на оказание муниципальных услуг (за счет средств краевого бюджета)?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Правовым актом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Постановлением Правительства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Приказом Министерства образования и науки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локальным актом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Каким нормативным правовым актом утверждаются нормативные затраты на оказание муниципальных услуг (за счет средств местного бюджета)?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Правовым актом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Постановлением Правительства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Приказом Министерства образования и науки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локальным актом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       Вопрос 4.1.31.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 вопросам местного значения муниципального района относятся?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организация предоставления дополнительного образования детей в муниципальных образовательных организациях;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Г)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включая </w:t>
      </w: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Федерации.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4.1.32.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 полномочиям органов государственной власти субъекта Российской Федерации относится решение вопросов?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организация предоставления дополнительного образования детей в муниципальных образовательных организациях.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Каким нормативным правовым актом утверждается порядок внесения изменений в муниципальное задание и объем его финансового обеспечения?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Правовым актом Управления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Постановлением Правительства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Постановлением администрации муниципального района;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локальным актом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4.1.34.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 Кто организует ведение бухгалтерского учета и хранение документов бухгалтерского учета в организации?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А) Главный бухгалтер;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Б)  Руководитель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00583">
        <w:rPr>
          <w:rFonts w:ascii="Times New Roman" w:eastAsia="Times New Roman" w:hAnsi="Times New Roman" w:cs="Times New Roman"/>
          <w:lang w:eastAsia="ru-RU"/>
        </w:rPr>
        <w:t>В) МКУ «ЦБУ ПМР»;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Г) Учредитель;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Д) Заместитель руководителя по административно-хозяйственной работе.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Какие меры социальной поддержки в соответствии с Законом ПК от 12.03.2014 года № 308-ПК «Об образовании в Пермском крае» устанавливаются лицам, поступившим на работу в образовательные организации: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единовременное государственное пособие в размере 50000 руб.;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единовременное государственное пособие в размере 50000 руб. + сельская надбавка 25%, ежемесячная надбавка к заработной плате в размере 2600 руб. + сельская надбавка 25% в течение трех лет со дня окончания образовательной организации (по очной форме), ежемесячная надбавка к заработной плате в размере 1300 руб. + сельская надбавка 25% в течение одного года со дня окончания образовательной организации окончившим с отличием образовательные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единовременное государственное пособие в размере 50000 руб. + сельская надбавка 25%;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Г) ежемесячная надбавка к заработной плате в размере 2600 руб. + сельская надбавка 25% в течение трех лет со дня окончания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4.1.36.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Меры социальной поддержки по оплате жилого помещения и коммунальных услуг (освещения и отопления), установленные педагогическим работникам и пенсионерам, проживающим и работающим в сельской местности, распространяются на: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А) педагогических работников и пенсионеров;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Б) педагогических работников и пенсионеров, совместно проживающих членов их семей (супругов, получающих страховую пенсию по старости и не имеющих права на получение мер социальной поддержки по оплате жилого помещения и коммунальных услуг (освещения и отопления), детей в возрасте до 18 лет, а также детей, обучающихся по очной форме в образовательных организациях, до окончания ими такого обучения, но не более чем до достижения возраста 23 лет);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В) педагогических работников и пенсионеров, совместно проживающих членов их семей;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Г) педагогических работников и пенсионеров, совместно проживающих членов их семей (детей</w:t>
      </w:r>
      <w:r w:rsidRPr="00B00583">
        <w:rPr>
          <w:rFonts w:ascii="Times New Roman" w:eastAsia="Times New Roman" w:hAnsi="Times New Roman" w:cs="Times New Roman"/>
          <w:lang w:eastAsia="ru-RU"/>
        </w:rPr>
        <w:tab/>
        <w:t>в возрасте до 18 лет);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Д) педагогических работников и пенсионеров, совместно проживающих членов их семей (безработных супругов, которые зарегистрированы в органах службы занятости, супругов, получающих страховую пенсию по старости и не имеющих права на получение мер социальной поддержки по оплате жилого помещения и коммунальных услуг (освещения и отопления), детей в возрасте до 18 лет, а также детей, обучающихся по очной форме в образовательных организациях, до окончания ими такого обучения, но не более чем до достижения возраста 23 лет);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Е) педагогических работников и пенсионеров, совместно проживающих членов их семей (безработных супругов, которые зарегистрированы в органах службы занятости, супругов, получающих страховую пенсию по старости и не имеющих права на получение мер социальной поддержки по оплате жилого помещения и коммунальных услуг (освещения и отопления), детей в возрасте до 18 лет).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направления расходования субвенций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не входит: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оплата труда;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расходы по оплате договоров на выполнение работ, оказание услуг (аутсорсинг);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оплата ГСМ для организации перевозки учащихся к месту учебы и обратно;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расходы на приобретение (изготовление) медалей «За особые успехи в учении».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Бесплатное питание в общеобразоват</w:t>
      </w:r>
      <w:r w:rsidR="00B00583">
        <w:rPr>
          <w:rFonts w:ascii="Times New Roman" w:eastAsia="Times New Roman" w:hAnsi="Times New Roman" w:cs="Times New Roman"/>
          <w:lang w:eastAsia="ru-RU"/>
        </w:rPr>
        <w:t xml:space="preserve">ельной организации организуется </w:t>
      </w:r>
      <w:r w:rsidRPr="00DE1DE2">
        <w:rPr>
          <w:rFonts w:ascii="Times New Roman" w:eastAsia="Times New Roman" w:hAnsi="Times New Roman" w:cs="Times New Roman"/>
          <w:lang w:eastAsia="ru-RU"/>
        </w:rPr>
        <w:t>для: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B00583">
        <w:rPr>
          <w:rFonts w:ascii="Times New Roman" w:eastAsia="Times New Roman" w:hAnsi="Times New Roman" w:cs="Times New Roman"/>
          <w:lang w:eastAsia="ru-RU"/>
        </w:rPr>
        <w:t>обучающихся из многодетных малоимущих семей;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Б) обучающихся из многодетных малоимущих семей и малоимущих семей;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 xml:space="preserve">В) обучающихся из многодетных малоимущих семей и малоимущих семей, детей-инвалидов, обучающихся с ограниченными возможностями здоровья, </w:t>
      </w:r>
      <w:proofErr w:type="gramStart"/>
      <w:r w:rsidRPr="00B00583">
        <w:rPr>
          <w:rFonts w:ascii="Times New Roman" w:eastAsia="Times New Roman" w:hAnsi="Times New Roman" w:cs="Times New Roman"/>
          <w:lang w:eastAsia="ru-RU"/>
        </w:rPr>
        <w:t>обучающихся,  получающих</w:t>
      </w:r>
      <w:proofErr w:type="gramEnd"/>
      <w:r w:rsidRPr="00B00583">
        <w:rPr>
          <w:rFonts w:ascii="Times New Roman" w:eastAsia="Times New Roman" w:hAnsi="Times New Roman" w:cs="Times New Roman"/>
          <w:lang w:eastAsia="ru-RU"/>
        </w:rPr>
        <w:t xml:space="preserve"> начальное общее образование;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всех учащихся.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4.1.39.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Ежемесячное денежное вознаграждение за классное руководство выплачивается из средств: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А) федерального и местного бюджетов;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Б) краевого и местного бюджетов;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В) федерального и краевого бюджетов;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Г) федерального бюджета и собственных средств организации;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Д) краевого бюджета и собственных средств организации;</w:t>
      </w:r>
    </w:p>
    <w:p w:rsid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lastRenderedPageBreak/>
        <w:t>Е) местного бюджета и собственных средств организации.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2D1A" w:rsidRDefault="00272D1A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72D1A" w:rsidRDefault="00272D1A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72D1A" w:rsidRDefault="00272D1A" w:rsidP="00272D1A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5.1. Основы менеджмента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5.1.1.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Циклически повторяющийся процесс принятия решения, используемый в </w:t>
      </w:r>
      <w:hyperlink r:id="rId9" w:tooltip="Управление качеством" w:history="1">
        <w:r w:rsidRPr="00272D1A">
          <w:rPr>
            <w:rStyle w:val="afe"/>
            <w:rFonts w:ascii="Times New Roman" w:hAnsi="Times New Roman" w:cs="Times New Roman"/>
          </w:rPr>
          <w:t>управлении качеством</w:t>
        </w:r>
      </w:hyperlink>
      <w:r w:rsidRPr="00272D1A">
        <w:rPr>
          <w:rFonts w:ascii="Times New Roman" w:hAnsi="Times New Roman" w:cs="Times New Roman"/>
        </w:rPr>
        <w:t xml:space="preserve">, известный также как «Цикл </w:t>
      </w:r>
      <w:proofErr w:type="spellStart"/>
      <w:r w:rsidRPr="00272D1A">
        <w:rPr>
          <w:rFonts w:ascii="Times New Roman" w:hAnsi="Times New Roman" w:cs="Times New Roman"/>
        </w:rPr>
        <w:t>Деминга</w:t>
      </w:r>
      <w:proofErr w:type="spellEnd"/>
      <w:r w:rsidRPr="00272D1A">
        <w:rPr>
          <w:rFonts w:ascii="Times New Roman" w:hAnsi="Times New Roman" w:cs="Times New Roman"/>
        </w:rPr>
        <w:t xml:space="preserve">» часто обозначают английской аббревиатурой </w:t>
      </w:r>
      <w:r w:rsidRPr="00272D1A">
        <w:rPr>
          <w:rFonts w:ascii="Times New Roman" w:hAnsi="Times New Roman" w:cs="Times New Roman"/>
          <w:lang w:val="en-US"/>
        </w:rPr>
        <w:t>PDCA</w:t>
      </w:r>
      <w:r w:rsidRPr="00272D1A">
        <w:rPr>
          <w:rFonts w:ascii="Times New Roman" w:hAnsi="Times New Roman" w:cs="Times New Roman"/>
        </w:rPr>
        <w:t>, что означает: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планирование – действие – проверка – корректировка;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планирование – проверка – корректировка – действие;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планирование – корректировка – действие – проверка;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действие – проверка – планирование – корректировка.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5.1.2.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наиболее общем виде этот закон формулируется как «20 % усилий дают 80 % результата, а остальные 80 % усилий - лишь 20 % результата». Это эмпирическое правило получило наименование: 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кривая </w:t>
      </w:r>
      <w:proofErr w:type="spellStart"/>
      <w:r>
        <w:rPr>
          <w:rFonts w:ascii="Times New Roman" w:hAnsi="Times New Roman" w:cs="Times New Roman"/>
        </w:rPr>
        <w:t>Лоуренца</w:t>
      </w:r>
      <w:proofErr w:type="spellEnd"/>
      <w:r>
        <w:rPr>
          <w:rFonts w:ascii="Times New Roman" w:hAnsi="Times New Roman" w:cs="Times New Roman"/>
        </w:rPr>
        <w:t>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 принцип Парето;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принцип Эйзенхауэра;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закон Паули.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5.1.3.</w:t>
      </w:r>
    </w:p>
    <w:p w:rsidR="00272D1A" w:rsidRDefault="004E77DD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hyperlink r:id="rId10" w:tooltip="Метод" w:history="1">
        <w:r w:rsidR="00272D1A">
          <w:rPr>
            <w:rStyle w:val="afe"/>
            <w:rFonts w:ascii="Times New Roman" w:hAnsi="Times New Roman" w:cs="Times New Roman"/>
          </w:rPr>
          <w:t>Метод</w:t>
        </w:r>
      </w:hyperlink>
      <w:r w:rsidR="00272D1A">
        <w:rPr>
          <w:rFonts w:ascii="Times New Roman" w:hAnsi="Times New Roman" w:cs="Times New Roman"/>
        </w:rPr>
        <w:t xml:space="preserve"> </w:t>
      </w:r>
      <w:hyperlink r:id="rId11" w:tooltip="Стратегическое планирование" w:history="1">
        <w:r w:rsidR="00272D1A">
          <w:rPr>
            <w:rStyle w:val="afe"/>
            <w:rFonts w:ascii="Times New Roman" w:hAnsi="Times New Roman" w:cs="Times New Roman"/>
          </w:rPr>
          <w:t>стратегического планирования</w:t>
        </w:r>
      </w:hyperlink>
      <w:r w:rsidR="00272D1A">
        <w:rPr>
          <w:rFonts w:ascii="Times New Roman" w:hAnsi="Times New Roman" w:cs="Times New Roman"/>
        </w:rPr>
        <w:t xml:space="preserve">, заключающийся в выявлении факторов внутренней и внешней среды </w:t>
      </w:r>
      <w:hyperlink r:id="rId12" w:tooltip="Организация" w:history="1">
        <w:r w:rsidR="00272D1A">
          <w:rPr>
            <w:rStyle w:val="afe"/>
            <w:rFonts w:ascii="Times New Roman" w:hAnsi="Times New Roman" w:cs="Times New Roman"/>
          </w:rPr>
          <w:t>организации</w:t>
        </w:r>
      </w:hyperlink>
      <w:r w:rsidR="00272D1A">
        <w:rPr>
          <w:rFonts w:ascii="Times New Roman" w:hAnsi="Times New Roman" w:cs="Times New Roman"/>
        </w:rPr>
        <w:t xml:space="preserve"> и разделении их на четыре категории: сильные стороны, слабые стороны, возможности и угрозы, известен под именем: 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анализ иерархий;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контент-анализ;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SWOT</w:t>
      </w:r>
      <w:r>
        <w:rPr>
          <w:rFonts w:ascii="Times New Roman" w:hAnsi="Times New Roman" w:cs="Times New Roman"/>
        </w:rPr>
        <w:t>-анализ;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lang w:val="en-US"/>
        </w:rPr>
        <w:t>STEEP</w:t>
      </w:r>
      <w:r>
        <w:rPr>
          <w:rFonts w:ascii="Times New Roman" w:hAnsi="Times New Roman" w:cs="Times New Roman"/>
        </w:rPr>
        <w:t>-анализ.</w:t>
      </w:r>
    </w:p>
    <w:p w:rsidR="00272D1A" w:rsidRDefault="00272D1A" w:rsidP="00272D1A">
      <w:pPr>
        <w:spacing w:after="0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5.1.4.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переводе с греческого это слово означает «веду войско» и, по сути, оно отвечает на три вопроса: «Откуда ведут войско?», «Как ведут войско?», «Куда ведут войско?» Речь идет о: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тактике;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 стратегии;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менеджменте;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маркетинге.</w:t>
      </w:r>
    </w:p>
    <w:p w:rsidR="00272D1A" w:rsidRDefault="00272D1A" w:rsidP="00272D1A">
      <w:pPr>
        <w:spacing w:after="0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5.1.5.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анализе ресурсов выделяют три основные группы: «материальные ресурсы», «нематериальные ресурсы», «человеческие ресурсы». Выделите те, которые можно отнести к </w:t>
      </w:r>
      <w:proofErr w:type="gramStart"/>
      <w:r>
        <w:rPr>
          <w:rFonts w:ascii="Times New Roman" w:hAnsi="Times New Roman" w:cs="Times New Roman"/>
        </w:rPr>
        <w:t>группе  «</w:t>
      </w:r>
      <w:proofErr w:type="gramEnd"/>
      <w:r>
        <w:rPr>
          <w:rFonts w:ascii="Times New Roman" w:hAnsi="Times New Roman" w:cs="Times New Roman"/>
        </w:rPr>
        <w:t>нематериальные ресурсы»: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 технологии;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 информационные программы;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компьютерная техника;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квалификация работников;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уровень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профессиональных компетенций;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lastRenderedPageBreak/>
        <w:t>Е</w:t>
      </w:r>
      <w:r>
        <w:rPr>
          <w:rFonts w:ascii="Times New Roman" w:hAnsi="Times New Roman" w:cs="Times New Roman"/>
        </w:rPr>
        <w:t>) имидж образовательной организации.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5.1.6.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Матрица приоритетности задач по «принципу Эйзенхауэра»: 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101"/>
        <w:gridCol w:w="3190"/>
        <w:gridCol w:w="3191"/>
      </w:tblGrid>
      <w:tr w:rsidR="00272D1A" w:rsidTr="00272D1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D1A" w:rsidRDefault="00272D1A">
            <w:pPr>
              <w:ind w:left="113" w:right="113"/>
              <w:jc w:val="right"/>
            </w:pPr>
            <w:r>
              <w:t>Срочность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1A" w:rsidRDefault="00272D1A">
            <w:pPr>
              <w:jc w:val="center"/>
            </w:pPr>
            <w:r>
              <w:t>А)</w:t>
            </w:r>
          </w:p>
          <w:p w:rsidR="00272D1A" w:rsidRDefault="00272D1A">
            <w:pPr>
              <w:jc w:val="center"/>
            </w:pPr>
            <w:r>
              <w:t>срочные,</w:t>
            </w:r>
          </w:p>
          <w:p w:rsidR="00272D1A" w:rsidRDefault="00272D1A">
            <w:pPr>
              <w:jc w:val="center"/>
            </w:pPr>
            <w:r>
              <w:t>менее важные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1A" w:rsidRDefault="00272D1A">
            <w:pPr>
              <w:jc w:val="center"/>
            </w:pPr>
            <w:r>
              <w:t>Б)</w:t>
            </w:r>
          </w:p>
          <w:p w:rsidR="00272D1A" w:rsidRDefault="00272D1A">
            <w:pPr>
              <w:jc w:val="center"/>
            </w:pPr>
            <w:r>
              <w:t>срочные,</w:t>
            </w:r>
          </w:p>
          <w:p w:rsidR="00272D1A" w:rsidRDefault="00272D1A">
            <w:pPr>
              <w:jc w:val="center"/>
            </w:pPr>
            <w:r>
              <w:t>важные</w:t>
            </w:r>
          </w:p>
        </w:tc>
      </w:tr>
      <w:tr w:rsidR="00272D1A" w:rsidTr="00272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1A" w:rsidRDefault="00272D1A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1A" w:rsidRDefault="00272D1A">
            <w:pPr>
              <w:jc w:val="center"/>
            </w:pPr>
            <w:r>
              <w:t>В)</w:t>
            </w:r>
          </w:p>
          <w:p w:rsidR="00272D1A" w:rsidRDefault="00272D1A">
            <w:pPr>
              <w:jc w:val="center"/>
            </w:pPr>
            <w:r>
              <w:t>не срочные,</w:t>
            </w:r>
          </w:p>
          <w:p w:rsidR="00272D1A" w:rsidRDefault="00272D1A">
            <w:pPr>
              <w:jc w:val="center"/>
            </w:pPr>
            <w:r>
              <w:t>менее важные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1A" w:rsidRDefault="00272D1A">
            <w:pPr>
              <w:jc w:val="center"/>
            </w:pPr>
            <w:r>
              <w:t>Г)</w:t>
            </w:r>
          </w:p>
          <w:p w:rsidR="00272D1A" w:rsidRDefault="00272D1A">
            <w:pPr>
              <w:jc w:val="center"/>
            </w:pPr>
            <w:r>
              <w:t>не срочные,</w:t>
            </w:r>
          </w:p>
          <w:p w:rsidR="00272D1A" w:rsidRDefault="00272D1A">
            <w:pPr>
              <w:jc w:val="center"/>
            </w:pPr>
            <w:r>
              <w:t>важные</w:t>
            </w:r>
          </w:p>
        </w:tc>
      </w:tr>
      <w:tr w:rsidR="00272D1A" w:rsidTr="00272D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1A" w:rsidRDefault="00272D1A">
            <w:pPr>
              <w:jc w:val="both"/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1A" w:rsidRDefault="00272D1A">
            <w:pPr>
              <w:jc w:val="right"/>
            </w:pPr>
            <w:r>
              <w:t>Важность</w:t>
            </w:r>
          </w:p>
        </w:tc>
      </w:tr>
    </w:tbl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Укажите верные высказывания, вытекающие из данного принципа: 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 задачи категории «Б» руководитель решает сам.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задачи категории «А» руководитель должен перепоручить решению других лиц;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 задачи категории «А» руководитель может перепоручить решению других лиц;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 задачи категории «В» руководитель должен перепоручить решению других лиц;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все задачи руководитель должен решить сам в последовательности Б,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, Г, В.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5.1.7.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постановки и определения цели в менеджменте часто используют мнемоническую аббревиатуру </w:t>
      </w:r>
      <w:r>
        <w:rPr>
          <w:rFonts w:ascii="Times New Roman" w:hAnsi="Times New Roman" w:cs="Times New Roman"/>
          <w:lang w:val="en-US"/>
        </w:rPr>
        <w:t>SMART</w:t>
      </w:r>
      <w:r>
        <w:rPr>
          <w:rFonts w:ascii="Times New Roman" w:hAnsi="Times New Roman" w:cs="Times New Roman"/>
        </w:rPr>
        <w:t xml:space="preserve">. Каждая буква - одна из характеристик идеальной цели. Исключите лишние характеристики: 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ограничена во времени;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актуальна;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 красива;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конкретна;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измерима;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достижима;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) уникальна.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5.1.8.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научного исследования явлений и процессов, в основе которого лежит изучение составных частей, элементов изучаемой системы называется: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 анализ;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синтез;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синергия;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энтропия.</w:t>
      </w: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5.1.9.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обеспечивает управленческая функция «мотивация»?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достижение личных целей;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побуждение работников к эффективному выполнению поставленных задач;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исполнение принятых управленческих решений;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обеспечение бесспорного влияния на подчиненного.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5.1.10.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Планирование, организация, регулирование и контроль - это:</w:t>
      </w:r>
    </w:p>
    <w:p w:rsidR="00272D1A" w:rsidRDefault="00272D1A" w:rsidP="00272D1A">
      <w:pPr>
        <w:tabs>
          <w:tab w:val="num" w:pos="36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обязанность менеджера;</w:t>
      </w:r>
    </w:p>
    <w:p w:rsidR="00272D1A" w:rsidRDefault="00272D1A" w:rsidP="00272D1A">
      <w:pPr>
        <w:tabs>
          <w:tab w:val="num" w:pos="36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lastRenderedPageBreak/>
        <w:t>Б</w:t>
      </w:r>
      <w:r>
        <w:rPr>
          <w:rFonts w:ascii="Times New Roman" w:hAnsi="Times New Roman" w:cs="Times New Roman"/>
        </w:rPr>
        <w:t>) функции менеджмента;</w:t>
      </w:r>
    </w:p>
    <w:p w:rsidR="00272D1A" w:rsidRDefault="00272D1A" w:rsidP="00272D1A">
      <w:pPr>
        <w:tabs>
          <w:tab w:val="num" w:pos="36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этапы планирования;</w:t>
      </w:r>
    </w:p>
    <w:p w:rsidR="00272D1A" w:rsidRDefault="00272D1A" w:rsidP="00272D1A">
      <w:pPr>
        <w:tabs>
          <w:tab w:val="num" w:pos="36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новый метод управления.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5.1.11.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чего осуществляется делегирование полномочий подчинённым:</w:t>
      </w:r>
    </w:p>
    <w:p w:rsidR="00272D1A" w:rsidRDefault="00272D1A" w:rsidP="00272D1A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для оптимального решения комплексной задачи;</w:t>
      </w:r>
    </w:p>
    <w:p w:rsidR="00272D1A" w:rsidRDefault="00272D1A" w:rsidP="00272D1A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для сохранения «группового» стиля работы;</w:t>
      </w:r>
    </w:p>
    <w:p w:rsidR="00272D1A" w:rsidRDefault="00272D1A" w:rsidP="00272D1A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для проверки квалификации подчиненных;</w:t>
      </w:r>
    </w:p>
    <w:p w:rsidR="00272D1A" w:rsidRDefault="00272D1A" w:rsidP="00272D1A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 для разгрузки самого руководителя.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5.1.12.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причина создания управленческой команды в организации:</w:t>
      </w:r>
    </w:p>
    <w:p w:rsidR="00272D1A" w:rsidRDefault="00272D1A" w:rsidP="00272D1A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экономия времени;</w:t>
      </w:r>
    </w:p>
    <w:p w:rsidR="00272D1A" w:rsidRDefault="00272D1A" w:rsidP="00272D1A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экономия человеческих ресурсов;</w:t>
      </w:r>
    </w:p>
    <w:p w:rsidR="00272D1A" w:rsidRDefault="00272D1A" w:rsidP="00272D1A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мода;</w:t>
      </w:r>
    </w:p>
    <w:p w:rsidR="00272D1A" w:rsidRDefault="00272D1A" w:rsidP="00272D1A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 возможность синергии.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5.1.13.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оказывать влияние на отдельные личности, группы и на</w:t>
      </w:r>
      <w:r>
        <w:rPr>
          <w:rFonts w:ascii="Times New Roman" w:hAnsi="Times New Roman" w:cs="Times New Roman"/>
        </w:rPr>
        <w:softHyphen/>
        <w:t>правлять их усилия на достижение целей организации, не используя властные полномочия называется:</w:t>
      </w:r>
    </w:p>
    <w:p w:rsidR="00272D1A" w:rsidRDefault="00272D1A" w:rsidP="00272D1A">
      <w:pPr>
        <w:tabs>
          <w:tab w:val="num" w:pos="720"/>
          <w:tab w:val="num" w:pos="90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 лидерство;</w:t>
      </w:r>
    </w:p>
    <w:p w:rsidR="00272D1A" w:rsidRDefault="00272D1A" w:rsidP="00272D1A">
      <w:pPr>
        <w:tabs>
          <w:tab w:val="num" w:pos="720"/>
          <w:tab w:val="num" w:pos="90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руководство;</w:t>
      </w:r>
    </w:p>
    <w:p w:rsidR="00272D1A" w:rsidRDefault="00272D1A" w:rsidP="00272D1A">
      <w:pPr>
        <w:tabs>
          <w:tab w:val="num" w:pos="720"/>
          <w:tab w:val="num" w:pos="90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дифференциация;</w:t>
      </w:r>
    </w:p>
    <w:p w:rsidR="00272D1A" w:rsidRDefault="00272D1A" w:rsidP="00272D1A">
      <w:pPr>
        <w:tabs>
          <w:tab w:val="num" w:pos="720"/>
          <w:tab w:val="num" w:pos="90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мотивация.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5.1.14.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включает в себя понятие организационной культуры:</w:t>
      </w:r>
    </w:p>
    <w:p w:rsidR="00272D1A" w:rsidRDefault="00272D1A" w:rsidP="00272D1A">
      <w:pPr>
        <w:tabs>
          <w:tab w:val="num" w:pos="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272D1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 поведение и действия сотрудников, ценностные ориентации, символика и обряды;</w:t>
      </w:r>
    </w:p>
    <w:p w:rsidR="00272D1A" w:rsidRDefault="00272D1A" w:rsidP="00272D1A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уровень общей культуры общества;</w:t>
      </w:r>
    </w:p>
    <w:p w:rsidR="00272D1A" w:rsidRDefault="00272D1A" w:rsidP="00272D1A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уровень культуры отдельных сотрудников организации;</w:t>
      </w:r>
    </w:p>
    <w:p w:rsidR="00272D1A" w:rsidRDefault="00272D1A" w:rsidP="00272D1A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наличие команды единомышленников.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5.1.15.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теории управленческих решений под термином «проблема» понимается: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272D1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 расхождение между желаемым и фактическим состоянием объекта управления;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совокупность взаимосвязанных характеристик, принятых для описания объекта организационного управления и их установленные нормативные значения;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количественная или качественная величина, характеризующая объект управления;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формализованное описание желаемого состояния объекта организационного управления.</w:t>
      </w:r>
    </w:p>
    <w:p w:rsidR="00272D1A" w:rsidRDefault="00272D1A" w:rsidP="00272D1A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272D1A" w:rsidRDefault="00272D1A" w:rsidP="00272D1A">
      <w:pPr>
        <w:spacing w:after="0"/>
        <w:rPr>
          <w:rFonts w:ascii="Times New Roman" w:hAnsi="Times New Roman" w:cs="Times New Roman"/>
        </w:rPr>
      </w:pPr>
    </w:p>
    <w:p w:rsidR="00272D1A" w:rsidRPr="00DE1DE2" w:rsidRDefault="00272D1A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E1DE2" w:rsidRPr="00DE1DE2">
      <w:footerReference w:type="defaul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5F" w:rsidRDefault="00C77D5F">
      <w:pPr>
        <w:spacing w:after="0" w:line="240" w:lineRule="auto"/>
      </w:pPr>
      <w:r>
        <w:separator/>
      </w:r>
    </w:p>
  </w:endnote>
  <w:endnote w:type="continuationSeparator" w:id="0">
    <w:p w:rsidR="00C77D5F" w:rsidRDefault="00C7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B5" w:rsidRDefault="00C114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77DD">
      <w:rPr>
        <w:noProof/>
        <w:color w:val="000000"/>
      </w:rPr>
      <w:t>49</w:t>
    </w:r>
    <w:r>
      <w:rPr>
        <w:color w:val="000000"/>
      </w:rPr>
      <w:fldChar w:fldCharType="end"/>
    </w:r>
  </w:p>
  <w:p w:rsidR="00C114B5" w:rsidRDefault="00C114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5F" w:rsidRDefault="00C77D5F">
      <w:pPr>
        <w:spacing w:after="0" w:line="240" w:lineRule="auto"/>
      </w:pPr>
      <w:r>
        <w:separator/>
      </w:r>
    </w:p>
  </w:footnote>
  <w:footnote w:type="continuationSeparator" w:id="0">
    <w:p w:rsidR="00C77D5F" w:rsidRDefault="00C7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66C5"/>
    <w:multiLevelType w:val="multilevel"/>
    <w:tmpl w:val="D57A2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C"/>
    <w:rsid w:val="0004250C"/>
    <w:rsid w:val="00066410"/>
    <w:rsid w:val="001A53E4"/>
    <w:rsid w:val="002140C6"/>
    <w:rsid w:val="00272D1A"/>
    <w:rsid w:val="002E16D6"/>
    <w:rsid w:val="004869B4"/>
    <w:rsid w:val="004C3F53"/>
    <w:rsid w:val="004E77DD"/>
    <w:rsid w:val="00521273"/>
    <w:rsid w:val="0052478A"/>
    <w:rsid w:val="00687B72"/>
    <w:rsid w:val="006F7BCA"/>
    <w:rsid w:val="00781836"/>
    <w:rsid w:val="007F0CE6"/>
    <w:rsid w:val="007F4FCC"/>
    <w:rsid w:val="007F7F53"/>
    <w:rsid w:val="008435FC"/>
    <w:rsid w:val="00894ED9"/>
    <w:rsid w:val="009E6B59"/>
    <w:rsid w:val="00A81061"/>
    <w:rsid w:val="00B00583"/>
    <w:rsid w:val="00B64D99"/>
    <w:rsid w:val="00B7589F"/>
    <w:rsid w:val="00BB19F6"/>
    <w:rsid w:val="00BD1895"/>
    <w:rsid w:val="00C114B5"/>
    <w:rsid w:val="00C25FDD"/>
    <w:rsid w:val="00C458B4"/>
    <w:rsid w:val="00C640FD"/>
    <w:rsid w:val="00C77D5F"/>
    <w:rsid w:val="00C82286"/>
    <w:rsid w:val="00C83913"/>
    <w:rsid w:val="00C91FD5"/>
    <w:rsid w:val="00C9489B"/>
    <w:rsid w:val="00CF6256"/>
    <w:rsid w:val="00DE1DE2"/>
    <w:rsid w:val="00E71D04"/>
    <w:rsid w:val="00E94895"/>
    <w:rsid w:val="00F06863"/>
    <w:rsid w:val="00F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E3C1-3AAE-4057-A9AB-C11FF8B5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DE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1DE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1D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1D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D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1D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1DE2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1D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1DE2"/>
  </w:style>
  <w:style w:type="table" w:customStyle="1" w:styleId="TableNormal">
    <w:name w:val="Table Normal"/>
    <w:rsid w:val="00DE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E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E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DE1DE2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6">
    <w:name w:val="Subtitle"/>
    <w:basedOn w:val="a"/>
    <w:next w:val="a"/>
    <w:link w:val="a7"/>
    <w:rsid w:val="00DE1DE2"/>
    <w:pP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DE1DE2"/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1DE2"/>
    <w:rPr>
      <w:b/>
      <w:bCs/>
    </w:rPr>
  </w:style>
  <w:style w:type="character" w:styleId="a9">
    <w:name w:val="Emphasis"/>
    <w:basedOn w:val="a0"/>
    <w:uiPriority w:val="20"/>
    <w:qFormat/>
    <w:rsid w:val="00DE1DE2"/>
    <w:rPr>
      <w:i/>
      <w:iCs/>
    </w:rPr>
  </w:style>
  <w:style w:type="paragraph" w:styleId="aa">
    <w:name w:val="No Spacing"/>
    <w:uiPriority w:val="1"/>
    <w:qFormat/>
    <w:rsid w:val="00DE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1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E1DE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E1DE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DE1DE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DE1DE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DE1DE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1DE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1DE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1DE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1D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1DE2"/>
    <w:pPr>
      <w:outlineLvl w:val="9"/>
    </w:pPr>
  </w:style>
  <w:style w:type="paragraph" w:styleId="af4">
    <w:name w:val="header"/>
    <w:basedOn w:val="a"/>
    <w:link w:val="af5"/>
    <w:uiPriority w:val="99"/>
    <w:unhideWhenUsed/>
    <w:rsid w:val="00DE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DE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E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E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8">
    <w:name w:val="Цветовое выделение"/>
    <w:uiPriority w:val="99"/>
    <w:rsid w:val="00DE1DE2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DE1DE2"/>
    <w:rPr>
      <w:b w:val="0"/>
      <w:bCs w:val="0"/>
      <w:color w:val="106BBE"/>
    </w:rPr>
  </w:style>
  <w:style w:type="paragraph" w:customStyle="1" w:styleId="afa">
    <w:name w:val="Заголовок статьи"/>
    <w:basedOn w:val="a"/>
    <w:next w:val="a"/>
    <w:uiPriority w:val="99"/>
    <w:rsid w:val="00DE1D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b">
    <w:name w:val="Комментарий"/>
    <w:basedOn w:val="a"/>
    <w:next w:val="a"/>
    <w:uiPriority w:val="99"/>
    <w:rsid w:val="00DE1D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c">
    <w:name w:val="Информация о версии"/>
    <w:basedOn w:val="afb"/>
    <w:next w:val="a"/>
    <w:uiPriority w:val="99"/>
    <w:rsid w:val="00DE1DE2"/>
    <w:rPr>
      <w:i/>
      <w:iCs/>
    </w:rPr>
  </w:style>
  <w:style w:type="paragraph" w:customStyle="1" w:styleId="ConsPlusNormal">
    <w:name w:val="ConsPlusNormal"/>
    <w:rsid w:val="00DE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d">
    <w:name w:val="Основной текст_"/>
    <w:basedOn w:val="a0"/>
    <w:link w:val="31"/>
    <w:locked/>
    <w:rsid w:val="00DE1DE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d"/>
    <w:rsid w:val="00DE1DE2"/>
    <w:pPr>
      <w:widowControl w:val="0"/>
      <w:shd w:val="clear" w:color="auto" w:fill="FFFFFF"/>
      <w:spacing w:after="0" w:line="240" w:lineRule="exact"/>
    </w:pPr>
    <w:rPr>
      <w:sz w:val="27"/>
      <w:szCs w:val="27"/>
    </w:rPr>
  </w:style>
  <w:style w:type="paragraph" w:customStyle="1" w:styleId="copyright-info">
    <w:name w:val="copyright-info"/>
    <w:basedOn w:val="a"/>
    <w:rsid w:val="00DE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semiHidden/>
    <w:unhideWhenUsed/>
    <w:rsid w:val="00DE1DE2"/>
    <w:rPr>
      <w:color w:val="0000FF"/>
      <w:u w:val="single"/>
    </w:rPr>
  </w:style>
  <w:style w:type="character" w:customStyle="1" w:styleId="auto-matches">
    <w:name w:val="auto-matches"/>
    <w:basedOn w:val="a0"/>
    <w:rsid w:val="00DE1DE2"/>
  </w:style>
  <w:style w:type="paragraph" w:styleId="aff">
    <w:name w:val="Body Text"/>
    <w:basedOn w:val="a"/>
    <w:link w:val="aff0"/>
    <w:uiPriority w:val="99"/>
    <w:semiHidden/>
    <w:unhideWhenUsed/>
    <w:rsid w:val="00DE1DE2"/>
    <w:pPr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DE1DE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ff1">
    <w:name w:val="Normal (Web)"/>
    <w:basedOn w:val="a"/>
    <w:uiPriority w:val="99"/>
    <w:semiHidden/>
    <w:unhideWhenUsed/>
    <w:rsid w:val="00DE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uiPriority w:val="59"/>
    <w:rsid w:val="00DE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redaction-line">
    <w:name w:val="print_redaction-line"/>
    <w:basedOn w:val="a"/>
    <w:rsid w:val="00DE1DE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DE1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DE1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1%80%D0%B3%D0%B0%D0%BD%D0%B8%D0%B7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1%80%D0%B0%D1%82%D0%B5%D0%B3%D0%B8%D1%87%D0%B5%D1%81%D0%BA%D0%BE%D0%B5_%D0%BF%D0%BB%D0%B0%D0%BD%D0%B8%D1%80%D0%BE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5%D1%82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BF%D1%80%D0%B0%D0%B2%D0%BB%D0%B5%D0%BD%D0%B8%D0%B5_%D0%BA%D0%B0%D1%87%D0%B5%D1%81%D1%82%D0%B2%D0%BE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7C93-E7B3-4988-A5AC-D35767A2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50</Pages>
  <Words>18069</Words>
  <Characters>102998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Ольга Владимировна</dc:creator>
  <cp:keywords/>
  <dc:description/>
  <cp:lastModifiedBy>Проскурня Сергей Иванович</cp:lastModifiedBy>
  <cp:revision>8</cp:revision>
  <dcterms:created xsi:type="dcterms:W3CDTF">2021-03-02T11:12:00Z</dcterms:created>
  <dcterms:modified xsi:type="dcterms:W3CDTF">2022-11-11T08:14:00Z</dcterms:modified>
</cp:coreProperties>
</file>